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Fonts w:ascii="Bahnschrift Condensed" w:cs="Bahnschrift Condensed" w:eastAsia="Bahnschrift Condensed" w:hAnsi="Bahnschrift Condensed"/>
          <w:sz w:val="36"/>
          <w:szCs w:val="36"/>
          <w:vertAlign w:val="baseline"/>
          <w:rtl w:val="0"/>
        </w:rPr>
        <w:t xml:space="preserve">FICHA 3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Fonts w:ascii="Bahnschrift Condensed" w:cs="Bahnschrift Condensed" w:eastAsia="Bahnschrift Condensed" w:hAnsi="Bahnschrift Condensed"/>
          <w:sz w:val="36"/>
          <w:szCs w:val="36"/>
          <w:vertAlign w:val="baseline"/>
          <w:rtl w:val="0"/>
        </w:rPr>
        <w:t xml:space="preserve">Necesidad de apoyo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644"/>
        <w:tblGridChange w:id="0">
          <w:tblGrid>
            <w:gridCol w:w="864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jc w:val="both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“Así llegué a los nueve años. Quería mi madre enviarme a la escuela; pero le asustaba la distancia, ya que estábamos a cinco kilómetros del pueblo de Castelnuovo. Mi hermano Antonio se oponía a que fuera a la escuela. Llegamos después a un acuerdo. Podría ir durante el invierno a la escuela del cercano pueblecito de Capriglio, en donde, efectivamente aprendí a leer y a escribir. Mi maestro era un sacerdote muy piadoso. Se llamaba José Lacqua. Conmigo fue muy amable y puso mucho interés en mi adelanto escolar, pero sobre todo en mi educación cristiana. Durante el verano daba gusto a mi hermao trabajando en el campo”. </w:t>
            </w:r>
          </w:p>
          <w:p w:rsidR="00000000" w:rsidDel="00000000" w:rsidP="00000000" w:rsidRDefault="00000000" w:rsidRPr="00000000" w14:paraId="00000006">
            <w:pPr>
              <w:pageBreakBefore w:val="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(MO., introd../6 p. 348).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El 23 de julio de 1822, el Rey Carlos Félix expidió una Ley de Educación (</w:t>
      </w:r>
      <w:r w:rsidDel="00000000" w:rsidR="00000000" w:rsidRPr="00000000">
        <w:rPr>
          <w:i w:val="1"/>
          <w:vertAlign w:val="baseline"/>
          <w:rtl w:val="0"/>
        </w:rPr>
        <w:t xml:space="preserve">Reali Patenti</w:t>
      </w:r>
      <w:r w:rsidDel="00000000" w:rsidR="00000000" w:rsidRPr="00000000">
        <w:rPr>
          <w:vertAlign w:val="baseline"/>
          <w:rtl w:val="0"/>
        </w:rPr>
        <w:t xml:space="preserve">) por la que daba oportunidad a todos los súbditos de acceder a la escuela, aun en los pueblitos más alejados; una escuela en la línea de la Restauración y confiada a la Iglesia (obispos y párrocos). Gracias a esta ley, Juan Bosco podrá estudiar en Capriglio los primeros rudimentos: leer, escribir y la doctrina cristiana. Estas escuelitas rurales se acomodaban al ciclo de trabajo agrícola.</w:t>
      </w:r>
    </w:p>
    <w:p w:rsidR="00000000" w:rsidDel="00000000" w:rsidP="00000000" w:rsidRDefault="00000000" w:rsidRPr="00000000" w14:paraId="00000009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En Capriglio Juan no fue aceptado a la escuela (1823) por no pertenecer al municipio. Una persona caritativa se ofreció a enseñarle a leer y a escribir durante ese invierno, en algún establo vecino.</w:t>
      </w:r>
    </w:p>
    <w:p w:rsidR="00000000" w:rsidDel="00000000" w:rsidP="00000000" w:rsidRDefault="00000000" w:rsidRPr="00000000" w14:paraId="0000000B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Entre tanto, Don José Lacqua, párroco de Capriglio, se verá presionado para aceptar a Juan en su escuela, gracias a la tía Mariana, hermana de Mamá Margarita. La tía Mariana (1785-1857), desde ese año, era la que atendía la casa del párroco. En Capriglio Juan cumplirá su ciclo escolar más elemental.</w:t>
      </w:r>
    </w:p>
    <w:p w:rsidR="00000000" w:rsidDel="00000000" w:rsidP="00000000" w:rsidRDefault="00000000" w:rsidRPr="00000000" w14:paraId="0000000D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Según testimonio de sus compañeros de aquel tiempo; “quiere prepararse al sacerdocio”. Alimenta la ilusión de seguir estudiando y mamá Margarita también piensa en ello.</w:t>
      </w:r>
    </w:p>
    <w:p w:rsidR="00000000" w:rsidDel="00000000" w:rsidP="00000000" w:rsidRDefault="00000000" w:rsidRPr="00000000" w14:paraId="0000000F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Antonio, su hermano, es 7 años mayor que Juan. Cuando muere su padre, tiene Antonio 9 años. Su adolescencia se desenvuelve en el dolor de la soledad. Hereda prematuramente, a la muerte de su padre (1817), la responsabilidad de la casa. Cuando Juan quiere ir a estudiar a Capriglio se opone, porque no puede darse ese lujo. Además, tiene la inestabilidad propia de los 17 años, en un argumento que se prestará a alguna tensión entre Juan y él. A regañadientes acepta que estudie en Capriglio durante el invierno. ¡Pero no más!</w:t>
      </w:r>
    </w:p>
    <w:p w:rsidR="00000000" w:rsidDel="00000000" w:rsidP="00000000" w:rsidRDefault="00000000" w:rsidRPr="00000000" w14:paraId="00000011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Mamá Margarita siempre le dio su lugar a Antonio. Jamás lo tocó. Pero cuando se trataba de sus hijos, sabía unir la comprensión y la energía. Se deduce que Juan estudió en Capriglio de los 9 a los 11 años, entre el forcejeo creado por la oposición de Antonio.</w:t>
      </w:r>
    </w:p>
    <w:p w:rsidR="00000000" w:rsidDel="00000000" w:rsidP="00000000" w:rsidRDefault="00000000" w:rsidRPr="00000000" w14:paraId="00000013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Fonts w:ascii="Bahnschrift Condensed" w:cs="Bahnschrift Condensed" w:eastAsia="Bahnschrift Condensed" w:hAnsi="Bahnschrift Condensed"/>
          <w:sz w:val="36"/>
          <w:szCs w:val="36"/>
          <w:vertAlign w:val="baseline"/>
          <w:rtl w:val="0"/>
        </w:rPr>
        <w:t xml:space="preserve">PARA REFLEXIONAR</w:t>
      </w:r>
    </w:p>
    <w:p w:rsidR="00000000" w:rsidDel="00000000" w:rsidP="00000000" w:rsidRDefault="00000000" w:rsidRPr="00000000" w14:paraId="00000016">
      <w:pPr>
        <w:pageBreakBefore w:val="0"/>
        <w:jc w:val="both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¿Qué tanto conoces de las escuelas de zonas rurales? ¿puedes imaginarte a Juan en una de estas escuelas?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¿Qué elementos resultan razonables para que Antonio se opusiera a que estudiara su hermano menor?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Juicio a Antonio. ¿Es culpable o inocente? Un grupo hace de acusador y otro de defensor. Invita a alguna persona adulta como juez.</w:t>
      </w:r>
    </w:p>
    <w:p w:rsidR="00000000" w:rsidDel="00000000" w:rsidP="00000000" w:rsidRDefault="00000000" w:rsidRPr="00000000" w14:paraId="0000001A">
      <w:pPr>
        <w:pageBreakBefore w:val="0"/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both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Fonts w:ascii="Bahnschrift Condensed" w:cs="Bahnschrift Condensed" w:eastAsia="Bahnschrift Condensed" w:hAnsi="Bahnschrift Condensed"/>
          <w:sz w:val="36"/>
          <w:szCs w:val="36"/>
          <w:vertAlign w:val="baseline"/>
          <w:rtl w:val="0"/>
        </w:rPr>
        <w:t xml:space="preserve">PARA PROFUNDIZAR</w:t>
      </w:r>
    </w:p>
    <w:p w:rsidR="00000000" w:rsidDel="00000000" w:rsidP="00000000" w:rsidRDefault="00000000" w:rsidRPr="00000000" w14:paraId="0000001D">
      <w:pPr>
        <w:pageBreakBefore w:val="0"/>
        <w:jc w:val="both"/>
        <w:rPr>
          <w:rFonts w:ascii="Bahnschrift Condensed" w:cs="Bahnschrift Condensed" w:eastAsia="Bahnschrift Condensed" w:hAnsi="Bahnschrift Condensed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TERESIO B., </w:t>
      </w:r>
      <w:r w:rsidDel="00000000" w:rsidR="00000000" w:rsidRPr="00000000">
        <w:rPr>
          <w:i w:val="1"/>
          <w:vertAlign w:val="baseline"/>
          <w:rtl w:val="0"/>
        </w:rPr>
        <w:t xml:space="preserve">Don Bosco, una biografía nueva</w:t>
      </w:r>
      <w:r w:rsidDel="00000000" w:rsidR="00000000" w:rsidRPr="00000000">
        <w:rPr>
          <w:vertAlign w:val="baseline"/>
          <w:rtl w:val="0"/>
        </w:rPr>
        <w:t xml:space="preserve"> (edición para la juventud), Madrid, CCS, 1980.</w:t>
      </w:r>
    </w:p>
    <w:p w:rsidR="00000000" w:rsidDel="00000000" w:rsidP="00000000" w:rsidRDefault="00000000" w:rsidRPr="00000000" w14:paraId="0000001F">
      <w:pPr>
        <w:pageBreakBefore w:val="0"/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Bahnschrift Condensed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