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Bahnschrift Condensed" w:cs="Bahnschrift Condensed" w:eastAsia="Bahnschrift Condensed" w:hAnsi="Bahnschrift Condensed"/>
          <w:sz w:val="36"/>
          <w:szCs w:val="36"/>
          <w:vertAlign w:val="baseline"/>
        </w:rPr>
      </w:pPr>
      <w:bookmarkStart w:colFirst="0" w:colLast="0" w:name="_gjdgxs" w:id="0"/>
      <w:bookmarkEnd w:id="0"/>
      <w:r w:rsidDel="00000000" w:rsidR="00000000" w:rsidRPr="00000000">
        <w:rPr>
          <w:rFonts w:ascii="Bahnschrift Condensed" w:cs="Bahnschrift Condensed" w:eastAsia="Bahnschrift Condensed" w:hAnsi="Bahnschrift Condensed"/>
          <w:sz w:val="36"/>
          <w:szCs w:val="36"/>
          <w:vertAlign w:val="baseline"/>
          <w:rtl w:val="0"/>
        </w:rPr>
        <w:t xml:space="preserve">Ficha 12</w:t>
      </w:r>
    </w:p>
    <w:p w:rsidR="00000000" w:rsidDel="00000000" w:rsidP="00000000" w:rsidRDefault="00000000" w:rsidRPr="00000000" w14:paraId="00000002">
      <w:pPr>
        <w:jc w:val="center"/>
        <w:rPr>
          <w:rFonts w:ascii="Bahnschrift Condensed" w:cs="Bahnschrift Condensed" w:eastAsia="Bahnschrift Condensed" w:hAnsi="Bahnschrift Condensed"/>
          <w:sz w:val="36"/>
          <w:szCs w:val="36"/>
          <w:vertAlign w:val="baseline"/>
        </w:rPr>
      </w:pPr>
      <w:r w:rsidDel="00000000" w:rsidR="00000000" w:rsidRPr="00000000">
        <w:rPr>
          <w:rFonts w:ascii="Bahnschrift Condensed" w:cs="Bahnschrift Condensed" w:eastAsia="Bahnschrift Condensed" w:hAnsi="Bahnschrift Condensed"/>
          <w:sz w:val="36"/>
          <w:szCs w:val="36"/>
          <w:vertAlign w:val="baseline"/>
          <w:rtl w:val="0"/>
        </w:rPr>
        <w:t xml:space="preserve">DE LA “CONGREGACIÓN” DE SAN FRANCISCO DE SALES A LA “FAMILIA SALESIANA”</w:t>
      </w:r>
    </w:p>
    <w:p w:rsidR="00000000" w:rsidDel="00000000" w:rsidP="00000000" w:rsidRDefault="00000000" w:rsidRPr="00000000" w14:paraId="00000003">
      <w:pPr>
        <w:jc w:val="center"/>
        <w:rPr>
          <w:rFonts w:ascii="Bahnschrift Condensed" w:cs="Bahnschrift Condensed" w:eastAsia="Bahnschrift Condensed" w:hAnsi="Bahnschrift Condensed"/>
          <w:sz w:val="36"/>
          <w:szCs w:val="36"/>
          <w:vertAlign w:val="baseline"/>
        </w:rPr>
      </w:pPr>
      <w:r w:rsidDel="00000000" w:rsidR="00000000" w:rsidRPr="00000000">
        <w:rPr>
          <w:rtl w:val="0"/>
        </w:rPr>
      </w:r>
    </w:p>
    <w:p w:rsidR="00000000" w:rsidDel="00000000" w:rsidP="00000000" w:rsidRDefault="00000000" w:rsidRPr="00000000" w14:paraId="00000004">
      <w:pPr>
        <w:jc w:val="both"/>
        <w:rPr>
          <w:rFonts w:ascii="Bahnschrift Condensed" w:cs="Bahnschrift Condensed" w:eastAsia="Bahnschrift Condensed" w:hAnsi="Bahnschrift Condensed"/>
          <w:sz w:val="32"/>
          <w:szCs w:val="32"/>
          <w:vertAlign w:val="baseline"/>
        </w:rPr>
      </w:pPr>
      <w:r w:rsidDel="00000000" w:rsidR="00000000" w:rsidRPr="00000000">
        <w:rPr>
          <w:rFonts w:ascii="Bahnschrift Condensed" w:cs="Bahnschrift Condensed" w:eastAsia="Bahnschrift Condensed" w:hAnsi="Bahnschrift Condensed"/>
          <w:sz w:val="32"/>
          <w:szCs w:val="32"/>
          <w:vertAlign w:val="baseline"/>
          <w:rtl w:val="0"/>
        </w:rPr>
        <w:t xml:space="preserve">HISTORIA</w:t>
      </w:r>
    </w:p>
    <w:p w:rsidR="00000000" w:rsidDel="00000000" w:rsidP="00000000" w:rsidRDefault="00000000" w:rsidRPr="00000000" w14:paraId="00000005">
      <w:pPr>
        <w:jc w:val="both"/>
        <w:rPr>
          <w:rFonts w:ascii="Bahnschrift Condensed" w:cs="Bahnschrift Condensed" w:eastAsia="Bahnschrift Condensed" w:hAnsi="Bahnschrift Condensed"/>
          <w:sz w:val="32"/>
          <w:szCs w:val="32"/>
          <w:vertAlign w:val="baseline"/>
        </w:rPr>
      </w:pPr>
      <w:r w:rsidDel="00000000" w:rsidR="00000000" w:rsidRPr="00000000">
        <w:rPr>
          <w:rtl w:val="0"/>
        </w:rPr>
      </w:r>
    </w:p>
    <w:p w:rsidR="00000000" w:rsidDel="00000000" w:rsidP="00000000" w:rsidRDefault="00000000" w:rsidRPr="00000000" w14:paraId="00000006">
      <w:pPr>
        <w:jc w:val="both"/>
        <w:rPr>
          <w:rFonts w:ascii="Tahoma" w:cs="Tahoma" w:eastAsia="Tahoma" w:hAnsi="Tahoma"/>
          <w:b w:val="0"/>
          <w:vertAlign w:val="baseline"/>
        </w:rPr>
      </w:pPr>
      <w:r w:rsidDel="00000000" w:rsidR="00000000" w:rsidRPr="00000000">
        <w:rPr>
          <w:rFonts w:ascii="Tahoma" w:cs="Tahoma" w:eastAsia="Tahoma" w:hAnsi="Tahoma"/>
          <w:b w:val="1"/>
          <w:vertAlign w:val="baseline"/>
          <w:rtl w:val="0"/>
        </w:rPr>
        <w:t xml:space="preserve">Los inicios</w:t>
      </w:r>
      <w:r w:rsidDel="00000000" w:rsidR="00000000" w:rsidRPr="00000000">
        <w:rPr>
          <w:rtl w:val="0"/>
        </w:rPr>
      </w:r>
    </w:p>
    <w:p w:rsidR="00000000" w:rsidDel="00000000" w:rsidP="00000000" w:rsidRDefault="00000000" w:rsidRPr="00000000" w14:paraId="00000007">
      <w:pPr>
        <w:jc w:val="both"/>
        <w:rPr>
          <w:rFonts w:ascii="Tahoma" w:cs="Tahoma" w:eastAsia="Tahoma" w:hAnsi="Tahoma"/>
          <w:b w:val="0"/>
          <w:vertAlign w:val="baseline"/>
        </w:rPr>
      </w:pPr>
      <w:r w:rsidDel="00000000" w:rsidR="00000000" w:rsidRPr="00000000">
        <w:rPr>
          <w:rtl w:val="0"/>
        </w:rPr>
      </w:r>
    </w:p>
    <w:p w:rsidR="00000000" w:rsidDel="00000000" w:rsidP="00000000" w:rsidRDefault="00000000" w:rsidRPr="00000000" w14:paraId="00000008">
      <w:pPr>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Entre los años 1841 y 1846, Don Bosco había puesto en movimiento muchas personas alrededor de su obra. Mamá Margarita había dejado la paz de su caserío de I Becchi para atender a sus nuevos hijos de Valdocco. Era la madre de todos. Junto a ella vino, después, su hermana Mariana, quien, como Mamá Margarita moriría en el Oratorio. Y otra Margarita, la madre del que fue después arzobispo de Turín, Lorenzo Gastaldi, todas ellas personas humildes y personas pudientes y nobles.</w:t>
      </w:r>
    </w:p>
    <w:p w:rsidR="00000000" w:rsidDel="00000000" w:rsidP="00000000" w:rsidRDefault="00000000" w:rsidRPr="00000000" w14:paraId="00000009">
      <w:pPr>
        <w:jc w:val="both"/>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0A">
      <w:pPr>
        <w:jc w:val="both"/>
        <w:rPr>
          <w:rFonts w:ascii="Tahoma" w:cs="Tahoma" w:eastAsia="Tahoma" w:hAnsi="Tahoma"/>
          <w:b w:val="0"/>
          <w:vertAlign w:val="baseline"/>
        </w:rPr>
      </w:pPr>
      <w:r w:rsidDel="00000000" w:rsidR="00000000" w:rsidRPr="00000000">
        <w:rPr>
          <w:rFonts w:ascii="Tahoma" w:cs="Tahoma" w:eastAsia="Tahoma" w:hAnsi="Tahoma"/>
          <w:b w:val="1"/>
          <w:vertAlign w:val="baseline"/>
          <w:rtl w:val="0"/>
        </w:rPr>
        <w:t xml:space="preserve">Los primeros colaboradores: sacerdotes del clero secular y laicos (a partir de 1841)</w:t>
      </w:r>
      <w:r w:rsidDel="00000000" w:rsidR="00000000" w:rsidRPr="00000000">
        <w:rPr>
          <w:rtl w:val="0"/>
        </w:rPr>
      </w:r>
    </w:p>
    <w:p w:rsidR="00000000" w:rsidDel="00000000" w:rsidP="00000000" w:rsidRDefault="00000000" w:rsidRPr="00000000" w14:paraId="0000000B">
      <w:pPr>
        <w:jc w:val="both"/>
        <w:rPr>
          <w:rFonts w:ascii="Tahoma" w:cs="Tahoma" w:eastAsia="Tahoma" w:hAnsi="Tahoma"/>
          <w:b w:val="0"/>
          <w:vertAlign w:val="baseline"/>
        </w:rPr>
      </w:pPr>
      <w:r w:rsidDel="00000000" w:rsidR="00000000" w:rsidRPr="00000000">
        <w:rPr>
          <w:rtl w:val="0"/>
        </w:rPr>
      </w:r>
    </w:p>
    <w:p w:rsidR="00000000" w:rsidDel="00000000" w:rsidP="00000000" w:rsidRDefault="00000000" w:rsidRPr="00000000" w14:paraId="0000000C">
      <w:pPr>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Los primeros amigos y colaboradores, en los comienzos, fueron sacerdotes de Turín, como Juan Borel, el Canónigo Carlos Antonio Borsarelli, su incomparable maestro José Cafasso. También seglares, el sencillo comerciante José Gagliardi, y entre la nobleza: el Conde Carlos Cays, los hermanos de Maestre, la marquesa María Fassati, la señora Cecilia Bassi, de Génova; el barón Carlos Bianco de Barbania; Bella y Bellingeri, los médicos del Oratorio; los maestros de oficios, como el carpintero Juan Coriasso, Félix Verganano y Pablo Delfino.</w:t>
      </w:r>
    </w:p>
    <w:p w:rsidR="00000000" w:rsidDel="00000000" w:rsidP="00000000" w:rsidRDefault="00000000" w:rsidRPr="00000000" w14:paraId="0000000D">
      <w:pPr>
        <w:jc w:val="both"/>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0E">
      <w:pPr>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Valdocco era una casa, era una familia… Y la familia crecía. Aquella muchachada que lo llamaba padre tenía que comer, tenía que aprender algo y hacerse alguien. Valdocco parecía entonces un enjambre. Ruido de pequeños talleres, clases, juegos, música, cantos.</w:t>
      </w:r>
    </w:p>
    <w:p w:rsidR="00000000" w:rsidDel="00000000" w:rsidP="00000000" w:rsidRDefault="00000000" w:rsidRPr="00000000" w14:paraId="0000000F">
      <w:pPr>
        <w:jc w:val="both"/>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10">
      <w:pPr>
        <w:jc w:val="both"/>
        <w:rPr>
          <w:rFonts w:ascii="Tahoma" w:cs="Tahoma" w:eastAsia="Tahoma" w:hAnsi="Tahoma"/>
          <w:b w:val="0"/>
          <w:vertAlign w:val="baseline"/>
        </w:rPr>
      </w:pPr>
      <w:r w:rsidDel="00000000" w:rsidR="00000000" w:rsidRPr="00000000">
        <w:rPr>
          <w:rFonts w:ascii="Tahoma" w:cs="Tahoma" w:eastAsia="Tahoma" w:hAnsi="Tahoma"/>
          <w:b w:val="1"/>
          <w:vertAlign w:val="baseline"/>
          <w:rtl w:val="0"/>
        </w:rPr>
        <w:t xml:space="preserve">Los primeros intentos asociativos (1844-1852)</w:t>
      </w:r>
      <w:r w:rsidDel="00000000" w:rsidR="00000000" w:rsidRPr="00000000">
        <w:rPr>
          <w:rtl w:val="0"/>
        </w:rPr>
      </w:r>
    </w:p>
    <w:p w:rsidR="00000000" w:rsidDel="00000000" w:rsidP="00000000" w:rsidRDefault="00000000" w:rsidRPr="00000000" w14:paraId="00000011">
      <w:pPr>
        <w:jc w:val="both"/>
        <w:rPr>
          <w:rFonts w:ascii="Tahoma" w:cs="Tahoma" w:eastAsia="Tahoma" w:hAnsi="Tahoma"/>
          <w:b w:val="0"/>
          <w:vertAlign w:val="baseline"/>
        </w:rPr>
      </w:pPr>
      <w:r w:rsidDel="00000000" w:rsidR="00000000" w:rsidRPr="00000000">
        <w:rPr>
          <w:rtl w:val="0"/>
        </w:rPr>
      </w:r>
    </w:p>
    <w:p w:rsidR="00000000" w:rsidDel="00000000" w:rsidP="00000000" w:rsidRDefault="00000000" w:rsidRPr="00000000" w14:paraId="00000012">
      <w:pPr>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Cualquier tipo que se asocie a una rama de la familia salesiana, se compromete a dar su vida a favor de la promoción de la juventud más necesitada.</w:t>
      </w:r>
    </w:p>
    <w:p w:rsidR="00000000" w:rsidDel="00000000" w:rsidP="00000000" w:rsidRDefault="00000000" w:rsidRPr="00000000" w14:paraId="00000013">
      <w:pPr>
        <w:jc w:val="both"/>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14">
      <w:pPr>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Entonces, piensa Don Bosco, en crear sus asociaciones de comprometidos. Eran sus primeros “cooperadores”, movimiento que sólo lograría, cristalizar definitivamente en 1876, oficializando ese nombre. Entre tanto, varias veces se vio solo, después de ensayos fallidos, finalmente, pensó en sus mismos jóvenes; y con ellos se lanzó a la acción.</w:t>
      </w:r>
    </w:p>
    <w:p w:rsidR="00000000" w:rsidDel="00000000" w:rsidP="00000000" w:rsidRDefault="00000000" w:rsidRPr="00000000" w14:paraId="00000015">
      <w:pPr>
        <w:jc w:val="both"/>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16">
      <w:pPr>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Una noche llamó a cuatro: Santiago Artiglia, Juan Cagliero, Miguel Rúa y José Rocchietti. Les propuso unirse a él en una experiencia de caridad a favor de los jóvenes pobres, animados por el espíritu de paciencia y caridad pastoral de San Francisco de Sales. Tal vez un día podría llegar a ligarse con una promesa, o con votos religiosos, a ese proyecto suyo. Optaron por un nombre común: SALESIANOS.</w:t>
      </w:r>
    </w:p>
    <w:p w:rsidR="00000000" w:rsidDel="00000000" w:rsidP="00000000" w:rsidRDefault="00000000" w:rsidRPr="00000000" w14:paraId="00000017">
      <w:pPr>
        <w:jc w:val="both"/>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18">
      <w:pPr>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Era el 26 de enero de 1854. Don Bosco pensó siempre que ese día había comenzado a generarse su Congregación. Ese fue el fermento y el núcleo central de lo que poco a poco se convirtió en el movimiento apostólico que hoy llamamos “FAMILIA SALESIANA”.</w:t>
      </w:r>
    </w:p>
    <w:p w:rsidR="00000000" w:rsidDel="00000000" w:rsidP="00000000" w:rsidRDefault="00000000" w:rsidRPr="00000000" w14:paraId="00000019">
      <w:pPr>
        <w:jc w:val="both"/>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1A">
      <w:pPr>
        <w:jc w:val="both"/>
        <w:rPr>
          <w:rFonts w:ascii="Tahoma" w:cs="Tahoma" w:eastAsia="Tahoma" w:hAnsi="Tahoma"/>
          <w:b w:val="0"/>
          <w:vertAlign w:val="baseline"/>
        </w:rPr>
      </w:pPr>
      <w:r w:rsidDel="00000000" w:rsidR="00000000" w:rsidRPr="00000000">
        <w:rPr>
          <w:rFonts w:ascii="Tahoma" w:cs="Tahoma" w:eastAsia="Tahoma" w:hAnsi="Tahoma"/>
          <w:b w:val="1"/>
          <w:vertAlign w:val="baseline"/>
          <w:rtl w:val="0"/>
        </w:rPr>
        <w:t xml:space="preserve">La sociedad de San Francisco de Sales (1859)</w:t>
      </w:r>
      <w:r w:rsidDel="00000000" w:rsidR="00000000" w:rsidRPr="00000000">
        <w:rPr>
          <w:rtl w:val="0"/>
        </w:rPr>
      </w:r>
    </w:p>
    <w:p w:rsidR="00000000" w:rsidDel="00000000" w:rsidP="00000000" w:rsidRDefault="00000000" w:rsidRPr="00000000" w14:paraId="0000001B">
      <w:pPr>
        <w:jc w:val="both"/>
        <w:rPr>
          <w:rFonts w:ascii="Tahoma" w:cs="Tahoma" w:eastAsia="Tahoma" w:hAnsi="Tahoma"/>
          <w:b w:val="0"/>
          <w:vertAlign w:val="baseline"/>
        </w:rPr>
      </w:pPr>
      <w:r w:rsidDel="00000000" w:rsidR="00000000" w:rsidRPr="00000000">
        <w:rPr>
          <w:rtl w:val="0"/>
        </w:rPr>
      </w:r>
    </w:p>
    <w:p w:rsidR="00000000" w:rsidDel="00000000" w:rsidP="00000000" w:rsidRDefault="00000000" w:rsidRPr="00000000" w14:paraId="0000001C">
      <w:pPr>
        <w:pageBreakBefore w:val="0"/>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El proceso de la fundación estaba en camino. Miguel Rúa hizo votos privados el 25 de marzo del año siguiente, 1855. Tenía 18 años. Poco después los hizo un sacerdote venido de Avigliana, Don Víctor Alasonatti. En 1856 se une un coetáneo de Rúa, Juan Bautista Francesia, oratoriano también de Valdocco. El 18 de diciembre de 1859 creó su Congregación Religiosa. Eran 18 los socios fundadores, contando a Don Bosco.</w:t>
      </w:r>
    </w:p>
    <w:p w:rsidR="00000000" w:rsidDel="00000000" w:rsidP="00000000" w:rsidRDefault="00000000" w:rsidRPr="00000000" w14:paraId="0000001D">
      <w:pPr>
        <w:pageBreakBefore w:val="0"/>
        <w:jc w:val="both"/>
        <w:rPr>
          <w:rFonts w:ascii="Tahoma" w:cs="Tahoma" w:eastAsia="Tahoma" w:hAnsi="Tahoma"/>
        </w:rPr>
      </w:pPr>
      <w:r w:rsidDel="00000000" w:rsidR="00000000" w:rsidRPr="00000000">
        <w:rPr>
          <w:rtl w:val="0"/>
        </w:rPr>
      </w:r>
    </w:p>
    <w:p w:rsidR="00000000" w:rsidDel="00000000" w:rsidP="00000000" w:rsidRDefault="00000000" w:rsidRPr="00000000" w14:paraId="0000001E">
      <w:pPr>
        <w:rPr>
          <w:rFonts w:ascii="Tahoma" w:cs="Tahoma" w:eastAsia="Tahoma" w:hAnsi="Tahoma"/>
        </w:rPr>
      </w:pPr>
      <w:r w:rsidDel="00000000" w:rsidR="00000000" w:rsidRPr="00000000">
        <w:rPr>
          <w:rFonts w:ascii="Tahoma" w:cs="Tahoma" w:eastAsia="Tahoma" w:hAnsi="Tahoma"/>
          <w:rtl w:val="0"/>
        </w:rPr>
        <w:t xml:space="preserve">Mapa salesianos 2021: </w:t>
      </w:r>
      <w:hyperlink r:id="rId6">
        <w:r w:rsidDel="00000000" w:rsidR="00000000" w:rsidRPr="00000000">
          <w:rPr>
            <w:rFonts w:ascii="Tahoma" w:cs="Tahoma" w:eastAsia="Tahoma" w:hAnsi="Tahoma"/>
            <w:color w:val="1155cc"/>
            <w:u w:val="single"/>
            <w:rtl w:val="0"/>
          </w:rPr>
          <w:t xml:space="preserve">https://www.sdb.org/es/Consejo_Recursos/Comunicaci%C3%B3n_Social/Documenti/Mapa_Salesiano_2021</w:t>
        </w:r>
      </w:hyperlink>
      <w:r w:rsidDel="00000000" w:rsidR="00000000" w:rsidRPr="00000000">
        <w:rPr>
          <w:rtl w:val="0"/>
        </w:rPr>
      </w:r>
    </w:p>
    <w:p w:rsidR="00000000" w:rsidDel="00000000" w:rsidP="00000000" w:rsidRDefault="00000000" w:rsidRPr="00000000" w14:paraId="0000001F">
      <w:pPr>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20">
      <w:pPr>
        <w:jc w:val="both"/>
        <w:rPr>
          <w:rFonts w:ascii="Tahoma" w:cs="Tahoma" w:eastAsia="Tahoma" w:hAnsi="Tahoma"/>
          <w:vertAlign w:val="baseline"/>
        </w:rPr>
      </w:pPr>
      <w:bookmarkStart w:colFirst="0" w:colLast="0" w:name="_30j0zll" w:id="1"/>
      <w:bookmarkEnd w:id="1"/>
      <w:r w:rsidDel="00000000" w:rsidR="00000000" w:rsidRPr="00000000">
        <w:rPr>
          <w:rtl w:val="0"/>
        </w:rPr>
      </w:r>
    </w:p>
    <w:p w:rsidR="00000000" w:rsidDel="00000000" w:rsidP="00000000" w:rsidRDefault="00000000" w:rsidRPr="00000000" w14:paraId="00000021">
      <w:pPr>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PARA REFLEXIONAR</w:t>
      </w:r>
    </w:p>
    <w:sectPr>
      <w:footerReference r:id="rId7" w:type="default"/>
      <w:footerReference r:id="rId8" w:type="even"/>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Bahnschrift Condensed"/>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db.org/es/Consejo_Recursos/Comunicaci%C3%B3n_Social/Documenti/Mapa_Salesiano_2021" TargetMode="Externa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