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491618" w:rsidRDefault="00F33968">
      <w:pPr>
        <w:pStyle w:val="Ttulo1"/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Reconciliación I</w:t>
      </w:r>
    </w:p>
    <w:p w14:paraId="00000004" w14:textId="77777777" w:rsidR="00491618" w:rsidRDefault="00491618">
      <w:pPr>
        <w:spacing w:after="120"/>
      </w:pPr>
    </w:p>
    <w:p w14:paraId="00000005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comenzar…</w:t>
      </w:r>
    </w:p>
    <w:p w14:paraId="00000006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Piensa que tienes delante un grupo de jóvenes o un grupo de amigos tuyos que no son demasiado practicantes y te preguntan por el sentido del sacramento de la reconciliación. ¿Cómo se lo explicarías? ¿Qué les dirías?</w:t>
      </w:r>
    </w:p>
    <w:p w14:paraId="00000007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Piensa, háblalo en grupo, comparte…</w:t>
      </w:r>
    </w:p>
    <w:p w14:paraId="00000008" w14:textId="77777777" w:rsidR="00491618" w:rsidRDefault="00491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</w:p>
    <w:p w14:paraId="00000009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Opción A) A todos nos pasa… ¿Hacemos siempre el bien?</w:t>
      </w:r>
    </w:p>
    <w:p w14:paraId="0000000A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Rom 7, 15-19. ¿Qué interpretas de este texto?</w:t>
      </w:r>
    </w:p>
    <w:p w14:paraId="0000000B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Lo que realizo no lo entiendo, porque no ejecuto lo que quiero, sino que hago lo que detesto. Pero si hago lo que no quiero, estoy de acuerdo con que la</w:t>
      </w: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 ley es excelente.</w:t>
      </w:r>
    </w:p>
    <w:p w14:paraId="0000000C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Ahora bien, no soy yo quien lo ejecuta, sino el pecado que habita en mí.</w:t>
      </w:r>
    </w:p>
    <w:p w14:paraId="0000000D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sz w:val="24"/>
          <w:szCs w:val="24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Sé </w:t>
      </w:r>
      <w:proofErr w:type="gramStart"/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que</w:t>
      </w:r>
      <w:proofErr w:type="gramEnd"/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 en mí, es decir, en mi vida instintiva, no habita el bien. Querer lo tengo al alcance, ejecutar el bien no. No hago el bien que quiero, sino que practico el </w:t>
      </w: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mal que no quiero.</w:t>
      </w:r>
    </w:p>
    <w:p w14:paraId="0000000E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¿Has tenido experiencia de querer hacer el bien y, en su lugar, hacer el mal?</w:t>
      </w:r>
    </w:p>
    <w:p w14:paraId="0000000F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¿Te has sentido dañado por otros?</w:t>
      </w:r>
    </w:p>
    <w:p w14:paraId="00000010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¿En alguna ocasión has hecho algo negativo para ti o para los otros?</w:t>
      </w:r>
    </w:p>
    <w:p w14:paraId="00000011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Debate.</w:t>
      </w:r>
    </w:p>
    <w:p w14:paraId="00000012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Opción B) Todos estamos necesitados de perdón</w:t>
      </w:r>
    </w:p>
    <w:p w14:paraId="00000013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Lc 18, 9-14. Fíjate en cómo actúan el fariseo y el publicano.</w:t>
      </w:r>
    </w:p>
    <w:p w14:paraId="00000014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Por algunos que se tenían por justos y despreciaban a los demás, les contó esta parábola:</w:t>
      </w:r>
    </w:p>
    <w:p w14:paraId="00000015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 —Dos hombres subieron al templo a orar: uno era fariseo, el otro recaudador.</w:t>
      </w:r>
    </w:p>
    <w:p w14:paraId="00000016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El fariseo, de pie, oraba así en voz baja: Oh Dios, te doy gracias porque no soy como el</w:t>
      </w: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 resto de los hombres, ladrones, injustos, adúlteros, o como ese recaudador. Ayuno dos veces por semana y pago diezmos de cuanto poseo.</w:t>
      </w:r>
    </w:p>
    <w:p w14:paraId="00000017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El recaudador, de pie y a distancia, ni siquiera alzaba los ojos al cielo, sino que se golpeaba el pecho diciendo: Oh Di</w:t>
      </w: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os, ten piedad de este pecador.</w:t>
      </w:r>
    </w:p>
    <w:p w14:paraId="00000018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Os digo que éste volvió a casa absuelto y el otro no. Porque quien se ensalza será humillado y quien se humilla será ensalzado.</w:t>
      </w:r>
    </w:p>
    <w:p w14:paraId="00000019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sueles actuar tú? ¿Cómo el fariseo? ¿Cómo el publicano?</w:t>
      </w:r>
    </w:p>
    <w:p w14:paraId="0000001A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Piensa en ti… ¿cómo te percibes? ¿</w:t>
      </w:r>
      <w:r>
        <w:rPr>
          <w:color w:val="000000"/>
          <w:sz w:val="24"/>
          <w:szCs w:val="24"/>
        </w:rPr>
        <w:t>te sientes pecador? O ¿crees que no hay nada de lo que debas pedir perdón?</w:t>
      </w:r>
    </w:p>
    <w:p w14:paraId="0000001B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Video</w:t>
      </w:r>
    </w:p>
    <w:p w14:paraId="0000001C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min </w:t>
      </w:r>
      <w:proofErr w:type="spellStart"/>
      <w:r>
        <w:rPr>
          <w:b/>
          <w:color w:val="000000"/>
          <w:sz w:val="24"/>
          <w:szCs w:val="24"/>
        </w:rPr>
        <w:t>Catechism</w:t>
      </w:r>
      <w:proofErr w:type="spellEnd"/>
      <w:r>
        <w:rPr>
          <w:color w:val="000000"/>
          <w:sz w:val="24"/>
          <w:szCs w:val="24"/>
        </w:rPr>
        <w:t>: Episodio 41. ¿Qué es el pecado?</w:t>
      </w:r>
    </w:p>
    <w:p w14:paraId="0000001D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https://www.youtube.com/watch?v=NzhheiSoRSc</w:t>
        </w:r>
      </w:hyperlink>
    </w:p>
    <w:p w14:paraId="0000001E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El pecado</w:t>
      </w:r>
    </w:p>
    <w:p w14:paraId="0000001F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pecado es todo aquello que nos aleja de los demás, de Dios, y también de nosotros mismos. Es aquello que rompe nuestras relaciones y nos hiere en nuestro interior porque nos lleva en la dirección contraria de aquello a lo que estamos llamados a ser. </w:t>
      </w:r>
    </w:p>
    <w:p w14:paraId="00000020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 pecado es todo aquello que es contrario al amor y nos aleja de él. </w:t>
      </w:r>
    </w:p>
    <w:p w14:paraId="00000021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Piensa en ti… ¿qué realidades de pecado encuentras en tu vida?</w:t>
      </w:r>
    </w:p>
    <w:p w14:paraId="00000022" w14:textId="77777777" w:rsidR="00491618" w:rsidRDefault="004916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rPr>
          <w:color w:val="000000"/>
          <w:sz w:val="24"/>
          <w:szCs w:val="24"/>
        </w:rPr>
      </w:pPr>
    </w:p>
    <w:p w14:paraId="00000023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Lee Lc 15, 4-7</w:t>
      </w:r>
    </w:p>
    <w:p w14:paraId="00000024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—Si uno de vosotros tiene cien ovejas y se le pierde una, ¿no deja las noventa y nueve en el campo y va a buscar la extraviada hasta encontrarla?</w:t>
      </w:r>
    </w:p>
    <w:p w14:paraId="00000025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  Al encontrarla, se la echa a los hombros contento, va a casa, llama a amigos y vecinos y les dice: Alegraos </w:t>
      </w: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>conmigo pues encontré la oveja perdida.</w:t>
      </w:r>
    </w:p>
    <w:p w14:paraId="00000026" w14:textId="77777777" w:rsidR="00491618" w:rsidRDefault="00F3396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  <w:r>
        <w:rPr>
          <w:rFonts w:ascii="Roboto" w:eastAsia="Roboto" w:hAnsi="Roboto" w:cs="Roboto"/>
          <w:i/>
          <w:sz w:val="21"/>
          <w:szCs w:val="21"/>
          <w:shd w:val="clear" w:color="auto" w:fill="FAFAFA"/>
        </w:rPr>
        <w:t xml:space="preserve">  Os digo que, de la misma manera, habrá más fiesta en el cielo por un pecador que se arrepienta que por noventa y nueve justos que no necesitan arrepentirse.</w:t>
      </w:r>
    </w:p>
    <w:p w14:paraId="00000027" w14:textId="77777777" w:rsidR="00491618" w:rsidRDefault="0049161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" w:eastAsia="Roboto" w:hAnsi="Roboto" w:cs="Roboto"/>
          <w:i/>
          <w:sz w:val="21"/>
          <w:szCs w:val="21"/>
          <w:shd w:val="clear" w:color="auto" w:fill="FAFAFA"/>
        </w:rPr>
      </w:pPr>
    </w:p>
    <w:p w14:paraId="00000028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Fíjate en el texto. ¿Cómo actúa Jesús?</w:t>
      </w:r>
    </w:p>
    <w:p w14:paraId="00000029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Cuando pecamos, n</w:t>
      </w:r>
      <w:r>
        <w:rPr>
          <w:color w:val="000000"/>
          <w:sz w:val="24"/>
          <w:szCs w:val="24"/>
        </w:rPr>
        <w:t>osotros somos la oveja perdida. Y Jesús no nos deja, sino que sale en nuestra busca, para rescatarnos, para sanarnos.</w:t>
      </w:r>
    </w:p>
    <w:p w14:paraId="0000002A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Esto es lo que sucede en el sacramento…</w:t>
      </w:r>
    </w:p>
    <w:p w14:paraId="0000002B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sacramento de la reconciliación celebramos el perdón de Dios. En la confesión nos encontramo</w:t>
      </w:r>
      <w:r>
        <w:rPr>
          <w:color w:val="000000"/>
          <w:sz w:val="24"/>
          <w:szCs w:val="24"/>
        </w:rPr>
        <w:t>s con Jesús que quita las cargas que el mal impone en nuestra vida, nos libera y sana nuestras heridas. Porque nos quiere, nos perdona y nos da la fuerza para seguir adelante y ser mejores.</w:t>
      </w:r>
    </w:p>
    <w:p w14:paraId="0000002C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¿Has experimentado esto en tu vida? ¿Cuándo? ¿Cómo fue? Recuerda, </w:t>
      </w:r>
      <w:r>
        <w:rPr>
          <w:color w:val="000000"/>
          <w:sz w:val="24"/>
          <w:szCs w:val="24"/>
        </w:rPr>
        <w:t>agradece, comparte…</w:t>
      </w:r>
    </w:p>
    <w:p w14:paraId="0000002D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necesitas profundizar más…</w:t>
      </w:r>
    </w:p>
    <w:p w14:paraId="0000002E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CEC 1422-1424.</w:t>
      </w:r>
    </w:p>
    <w:p w14:paraId="0000002F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YouCat</w:t>
      </w:r>
      <w:proofErr w:type="spellEnd"/>
      <w:r>
        <w:rPr>
          <w:color w:val="000000"/>
          <w:sz w:val="24"/>
          <w:szCs w:val="24"/>
        </w:rPr>
        <w:t xml:space="preserve"> 225-226.</w:t>
      </w:r>
    </w:p>
    <w:p w14:paraId="00000030" w14:textId="77777777" w:rsidR="00491618" w:rsidRDefault="00F33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Puedes concluir orando…</w:t>
      </w:r>
    </w:p>
    <w:p w14:paraId="00000031" w14:textId="77777777" w:rsidR="00491618" w:rsidRDefault="00F33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Señor, tú sabes que soy frágil. Muchas veces, algunas sin quererlo, me hago daño a mí mismo, a los demás y a ti. Gracias porque me amas y siempre me das tu perdón. Ayúdame a perdonar como tú me perdonas. </w:t>
      </w:r>
    </w:p>
    <w:sectPr w:rsidR="00491618">
      <w:pgSz w:w="11906" w:h="16838"/>
      <w:pgMar w:top="1135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6420"/>
    <w:multiLevelType w:val="multilevel"/>
    <w:tmpl w:val="BD8E7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18"/>
    <w:rsid w:val="00491618"/>
    <w:rsid w:val="00F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5F"/>
  </w:style>
  <w:style w:type="paragraph" w:styleId="Ttulo1">
    <w:name w:val="heading 1"/>
    <w:basedOn w:val="Normal"/>
    <w:next w:val="Normal"/>
    <w:link w:val="Ttulo1Car"/>
    <w:uiPriority w:val="9"/>
    <w:qFormat/>
    <w:rsid w:val="00E2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2E5C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2D6"/>
    <w:pPr>
      <w:keepNext/>
      <w:keepLines/>
      <w:snapToGrid w:val="0"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22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42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22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D44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04CA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5351B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3C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3C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3CB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3351C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zhheiSoR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FiBaOuMml0KrC015exG9DvB1A==">AMUW2mXMMmtcIbcepAiCUXvYZtuTZTRFoJO4wmYaOmDe1bBI5/WSBdG6iYZ6IUZXpf4XTeL815Ihl//qUE0j0DRn6GLtTEiPz0y1XPhzMRWyxKw6BA00Wm4=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María Ortega Tapia</dc:creator>
  <cp:lastModifiedBy>Santiago García Mourelo</cp:lastModifiedBy>
  <cp:revision>2</cp:revision>
  <dcterms:created xsi:type="dcterms:W3CDTF">2021-03-14T00:14:00Z</dcterms:created>
  <dcterms:modified xsi:type="dcterms:W3CDTF">2021-10-21T08:40:00Z</dcterms:modified>
</cp:coreProperties>
</file>