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5329" w14:textId="615F53B6" w:rsidR="001B45F7" w:rsidRDefault="003E502F">
      <w:pPr>
        <w:rPr>
          <w:b/>
        </w:rPr>
      </w:pPr>
      <w:r>
        <w:rPr>
          <w:b/>
        </w:rPr>
        <w:t>AFECTIVIDAD - SEXUALIDAD I</w:t>
      </w:r>
      <w:r w:rsidR="00BD61F3">
        <w:rPr>
          <w:rStyle w:val="Refdenotaalpie"/>
          <w:b/>
        </w:rPr>
        <w:footnoteReference w:id="1"/>
      </w:r>
    </w:p>
    <w:p w14:paraId="03DDDA61" w14:textId="77777777" w:rsidR="001B45F7" w:rsidRDefault="001B45F7"/>
    <w:p w14:paraId="710F8078" w14:textId="7054A866" w:rsidR="001B45F7" w:rsidRDefault="00BD61F3">
      <w:pPr>
        <w:rPr>
          <w:b/>
        </w:rPr>
      </w:pPr>
      <w:r>
        <w:rPr>
          <w:b/>
        </w:rPr>
        <w:t>Momento</w:t>
      </w:r>
      <w:r w:rsidR="003E502F">
        <w:rPr>
          <w:b/>
        </w:rPr>
        <w:t xml:space="preserve"> 1:</w:t>
      </w:r>
    </w:p>
    <w:p w14:paraId="7AC07580" w14:textId="77777777" w:rsidR="001B45F7" w:rsidRDefault="003E502F">
      <w:r>
        <w:t>¿Qué significan para ti y qué diferencias y relaciones hay entre las siguientes palabras? Podéis comentarlo en el</w:t>
      </w:r>
      <w:r>
        <w:t xml:space="preserve"> grupo y llegar a una definición consensuada.</w:t>
      </w:r>
    </w:p>
    <w:p w14:paraId="44689DB8" w14:textId="77777777" w:rsidR="001B45F7" w:rsidRDefault="003E502F">
      <w:r>
        <w:t>Sexo - Género - Identidad sexual - Identidad de género - Conducta sexual - Orientación sexual</w:t>
      </w:r>
    </w:p>
    <w:p w14:paraId="7C777D2C" w14:textId="77777777" w:rsidR="001B45F7" w:rsidRDefault="001B45F7"/>
    <w:p w14:paraId="0F09FF51" w14:textId="31D15154" w:rsidR="001B45F7" w:rsidRDefault="00BD61F3">
      <w:pPr>
        <w:rPr>
          <w:b/>
        </w:rPr>
      </w:pPr>
      <w:r>
        <w:rPr>
          <w:b/>
        </w:rPr>
        <w:t>Momento</w:t>
      </w:r>
      <w:r w:rsidR="003E502F">
        <w:rPr>
          <w:b/>
        </w:rPr>
        <w:t xml:space="preserve"> 2:</w:t>
      </w:r>
    </w:p>
    <w:p w14:paraId="0D94837F" w14:textId="77777777" w:rsidR="001B45F7" w:rsidRDefault="003E502F">
      <w:r>
        <w:t>Los seis elementos están estrechamente relacionados, pero de todos ellos solo el primero (sexo) y el te</w:t>
      </w:r>
      <w:r>
        <w:t>rcero (identidad sexual) son propiamente biológicos. Todos los demás tienen elementos culturales, más o menos fuertes.</w:t>
      </w:r>
    </w:p>
    <w:p w14:paraId="1585540A" w14:textId="77777777" w:rsidR="001B45F7" w:rsidRDefault="003E502F">
      <w:r>
        <w:rPr>
          <w:b/>
        </w:rPr>
        <w:t xml:space="preserve">Sexo </w:t>
      </w:r>
      <w:r>
        <w:t>es la condición orgánica, biológica, que hace que personas, animales y plantas nos podamos dividir en machos y hembras. Está determi</w:t>
      </w:r>
      <w:r>
        <w:t>nada genéticamente y se expresa a través de los caracteres sexuales primarios (los genitales) y secundarios.</w:t>
      </w:r>
    </w:p>
    <w:p w14:paraId="36F5C040" w14:textId="77777777" w:rsidR="001B45F7" w:rsidRDefault="003E502F">
      <w:r>
        <w:rPr>
          <w:b/>
        </w:rPr>
        <w:t xml:space="preserve">Género </w:t>
      </w:r>
      <w:r>
        <w:t>es el constructo sociocultural que asigna una serie de características a cada persona por el hecho de tener un sexo determinado. Es decir, l</w:t>
      </w:r>
      <w:r>
        <w:t>o que significa ser hombre o mujer depende de cada cultura.</w:t>
      </w:r>
    </w:p>
    <w:p w14:paraId="0CDD2F12" w14:textId="77777777" w:rsidR="001B45F7" w:rsidRDefault="003E502F">
      <w:r>
        <w:rPr>
          <w:b/>
        </w:rPr>
        <w:t>Identidad sexua</w:t>
      </w:r>
      <w:r>
        <w:t>l: La asignación como macho o hembra que se da al nacer a una persona en función de sus genitales.</w:t>
      </w:r>
    </w:p>
    <w:p w14:paraId="1C637486" w14:textId="77777777" w:rsidR="001B45F7" w:rsidRDefault="003E502F">
      <w:r>
        <w:rPr>
          <w:b/>
        </w:rPr>
        <w:t>Identidad de género</w:t>
      </w:r>
      <w:r>
        <w:t>: El sentimiento íntimo y profundo de identificación como varón</w:t>
      </w:r>
      <w:r>
        <w:t xml:space="preserve"> o como mujer.</w:t>
      </w:r>
    </w:p>
    <w:p w14:paraId="2E79E7E3" w14:textId="77777777" w:rsidR="001B45F7" w:rsidRDefault="001B45F7"/>
    <w:p w14:paraId="15C1B394" w14:textId="4ED8C0D5" w:rsidR="001B45F7" w:rsidRDefault="00BD61F3">
      <w:pPr>
        <w:rPr>
          <w:b/>
        </w:rPr>
      </w:pPr>
      <w:r>
        <w:rPr>
          <w:b/>
        </w:rPr>
        <w:t>Momento</w:t>
      </w:r>
      <w:r w:rsidR="003E502F">
        <w:rPr>
          <w:b/>
        </w:rPr>
        <w:t xml:space="preserve"> 3:</w:t>
      </w:r>
    </w:p>
    <w:p w14:paraId="4312EC83" w14:textId="77777777" w:rsidR="001B45F7" w:rsidRDefault="003E502F">
      <w:r>
        <w:t>Estos términos vistos hasta ahora se refieren al ser, y dan lugar a distintas combinaciones:</w:t>
      </w: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881"/>
        <w:gridCol w:w="2882"/>
      </w:tblGrid>
      <w:tr w:rsidR="001B45F7" w14:paraId="6EC4CF6C" w14:textId="77777777">
        <w:tc>
          <w:tcPr>
            <w:tcW w:w="2881" w:type="dxa"/>
          </w:tcPr>
          <w:p w14:paraId="48083CD3" w14:textId="77777777" w:rsidR="001B45F7" w:rsidRDefault="003E502F">
            <w:r>
              <w:t>Identidad sexual</w:t>
            </w:r>
          </w:p>
        </w:tc>
        <w:tc>
          <w:tcPr>
            <w:tcW w:w="2881" w:type="dxa"/>
          </w:tcPr>
          <w:p w14:paraId="7F123F51" w14:textId="77777777" w:rsidR="001B45F7" w:rsidRDefault="003E502F">
            <w:r>
              <w:t>Identidad de género</w:t>
            </w:r>
          </w:p>
        </w:tc>
        <w:tc>
          <w:tcPr>
            <w:tcW w:w="2882" w:type="dxa"/>
          </w:tcPr>
          <w:p w14:paraId="7A14105E" w14:textId="77777777" w:rsidR="001B45F7" w:rsidRDefault="001B45F7"/>
        </w:tc>
      </w:tr>
      <w:tr w:rsidR="001B45F7" w14:paraId="3553DF5B" w14:textId="77777777">
        <w:tc>
          <w:tcPr>
            <w:tcW w:w="2881" w:type="dxa"/>
          </w:tcPr>
          <w:p w14:paraId="0F564405" w14:textId="77777777" w:rsidR="001B45F7" w:rsidRDefault="003E502F">
            <w:r>
              <w:t>Macho</w:t>
            </w:r>
          </w:p>
        </w:tc>
        <w:tc>
          <w:tcPr>
            <w:tcW w:w="2881" w:type="dxa"/>
          </w:tcPr>
          <w:p w14:paraId="7B7C28F0" w14:textId="77777777" w:rsidR="001B45F7" w:rsidRDefault="003E502F">
            <w:r>
              <w:t>Varón</w:t>
            </w:r>
          </w:p>
        </w:tc>
        <w:tc>
          <w:tcPr>
            <w:tcW w:w="2882" w:type="dxa"/>
          </w:tcPr>
          <w:p w14:paraId="653B7712" w14:textId="77777777" w:rsidR="001B45F7" w:rsidRDefault="003E502F">
            <w:r>
              <w:t>Varón cisgénero</w:t>
            </w:r>
          </w:p>
        </w:tc>
      </w:tr>
      <w:tr w:rsidR="001B45F7" w14:paraId="5CA231D6" w14:textId="77777777">
        <w:tc>
          <w:tcPr>
            <w:tcW w:w="2881" w:type="dxa"/>
          </w:tcPr>
          <w:p w14:paraId="6DAC7C86" w14:textId="77777777" w:rsidR="001B45F7" w:rsidRDefault="003E502F">
            <w:r>
              <w:lastRenderedPageBreak/>
              <w:t>Hembra</w:t>
            </w:r>
          </w:p>
        </w:tc>
        <w:tc>
          <w:tcPr>
            <w:tcW w:w="2881" w:type="dxa"/>
          </w:tcPr>
          <w:p w14:paraId="0D32120D" w14:textId="77777777" w:rsidR="001B45F7" w:rsidRDefault="003E502F">
            <w:r>
              <w:t>Mujer</w:t>
            </w:r>
          </w:p>
        </w:tc>
        <w:tc>
          <w:tcPr>
            <w:tcW w:w="2882" w:type="dxa"/>
          </w:tcPr>
          <w:p w14:paraId="54EB2974" w14:textId="77777777" w:rsidR="001B45F7" w:rsidRDefault="003E502F">
            <w:r>
              <w:t>Mujer cisgénero</w:t>
            </w:r>
          </w:p>
        </w:tc>
      </w:tr>
      <w:tr w:rsidR="001B45F7" w14:paraId="743382A3" w14:textId="77777777">
        <w:tc>
          <w:tcPr>
            <w:tcW w:w="2881" w:type="dxa"/>
          </w:tcPr>
          <w:p w14:paraId="555ED1C2" w14:textId="77777777" w:rsidR="001B45F7" w:rsidRDefault="003E502F">
            <w:r>
              <w:t>Macho</w:t>
            </w:r>
          </w:p>
        </w:tc>
        <w:tc>
          <w:tcPr>
            <w:tcW w:w="2881" w:type="dxa"/>
          </w:tcPr>
          <w:p w14:paraId="31A1D259" w14:textId="77777777" w:rsidR="001B45F7" w:rsidRDefault="003E502F">
            <w:r>
              <w:t>Mujer</w:t>
            </w:r>
          </w:p>
        </w:tc>
        <w:tc>
          <w:tcPr>
            <w:tcW w:w="2882" w:type="dxa"/>
          </w:tcPr>
          <w:p w14:paraId="280F7620" w14:textId="77777777" w:rsidR="001B45F7" w:rsidRDefault="003E502F">
            <w:r>
              <w:t>Mujer transgénero</w:t>
            </w:r>
          </w:p>
        </w:tc>
      </w:tr>
      <w:tr w:rsidR="001B45F7" w14:paraId="30078C8E" w14:textId="77777777">
        <w:tc>
          <w:tcPr>
            <w:tcW w:w="2881" w:type="dxa"/>
          </w:tcPr>
          <w:p w14:paraId="77279F52" w14:textId="77777777" w:rsidR="001B45F7" w:rsidRDefault="003E502F">
            <w:r>
              <w:t>Hembra</w:t>
            </w:r>
          </w:p>
        </w:tc>
        <w:tc>
          <w:tcPr>
            <w:tcW w:w="2881" w:type="dxa"/>
          </w:tcPr>
          <w:p w14:paraId="46181396" w14:textId="77777777" w:rsidR="001B45F7" w:rsidRDefault="003E502F">
            <w:r>
              <w:t>Varón</w:t>
            </w:r>
          </w:p>
        </w:tc>
        <w:tc>
          <w:tcPr>
            <w:tcW w:w="2882" w:type="dxa"/>
          </w:tcPr>
          <w:p w14:paraId="24B432A4" w14:textId="77777777" w:rsidR="001B45F7" w:rsidRDefault="003E502F">
            <w:r>
              <w:t>Varón transgénero</w:t>
            </w:r>
          </w:p>
        </w:tc>
      </w:tr>
    </w:tbl>
    <w:p w14:paraId="2CA7E84C" w14:textId="77777777" w:rsidR="001B45F7" w:rsidRDefault="003E502F">
      <w:r>
        <w:t xml:space="preserve">Las personas que establemente no se reconocen en ninguna de estas categorías son personas intersexuales o no binarias, y aquellas que no tienen una identidad de género estable, sino que va fluyendo de una </w:t>
      </w:r>
      <w:r>
        <w:t>hacia otra se denominan de género fluido.</w:t>
      </w:r>
    </w:p>
    <w:p w14:paraId="408774BD" w14:textId="77777777" w:rsidR="001B45F7" w:rsidRDefault="001B45F7">
      <w:pPr>
        <w:rPr>
          <w:b/>
        </w:rPr>
      </w:pPr>
    </w:p>
    <w:p w14:paraId="27965B4A" w14:textId="50C72183" w:rsidR="001B45F7" w:rsidRDefault="00BD61F3">
      <w:pPr>
        <w:rPr>
          <w:b/>
        </w:rPr>
      </w:pPr>
      <w:r>
        <w:rPr>
          <w:b/>
        </w:rPr>
        <w:t>Momento</w:t>
      </w:r>
      <w:r w:rsidR="003E502F">
        <w:rPr>
          <w:b/>
        </w:rPr>
        <w:t xml:space="preserve"> 4:</w:t>
      </w:r>
    </w:p>
    <w:p w14:paraId="4E38FD8C" w14:textId="77777777" w:rsidR="001B45F7" w:rsidRDefault="003E502F">
      <w:r>
        <w:t>Dibujad la silueta de dos de vosotros (varón y mujer) en un trozo de papel continuo cada una.</w:t>
      </w:r>
    </w:p>
    <w:p w14:paraId="7B63D1A0" w14:textId="3826A21C" w:rsidR="001B45F7" w:rsidRDefault="003E502F">
      <w:r>
        <w:t xml:space="preserve">Separaos: Por un </w:t>
      </w:r>
      <w:r w:rsidR="00BD61F3">
        <w:t>lado,</w:t>
      </w:r>
      <w:r>
        <w:t xml:space="preserve"> los chicos con la silueta de la mujer y por el otro las chicas con la silueta del varón.</w:t>
      </w:r>
    </w:p>
    <w:p w14:paraId="3F6DEB4D" w14:textId="77777777" w:rsidR="001B45F7" w:rsidRDefault="003E502F">
      <w:r>
        <w:t>Escribid, dentro de la silueta, qué rasgos y características pensáis que tienen las personas del otro género, o cuáles les atribuye la sociedad.</w:t>
      </w:r>
    </w:p>
    <w:p w14:paraId="76E8AC55" w14:textId="77777777" w:rsidR="001B45F7" w:rsidRDefault="003E502F">
      <w:r>
        <w:t>Fuera de la silueta podéis apuntar dudas que os surjan sobre el otro sexo, la vivencia de su género</w:t>
      </w:r>
    </w:p>
    <w:p w14:paraId="57281E08" w14:textId="77777777" w:rsidR="001B45F7" w:rsidRDefault="001B45F7"/>
    <w:p w14:paraId="3914FB23" w14:textId="55F0707F" w:rsidR="001B45F7" w:rsidRDefault="00BD61F3">
      <w:pPr>
        <w:rPr>
          <w:b/>
        </w:rPr>
      </w:pPr>
      <w:r>
        <w:rPr>
          <w:b/>
        </w:rPr>
        <w:t>Momento</w:t>
      </w:r>
      <w:r w:rsidR="003E502F">
        <w:rPr>
          <w:b/>
        </w:rPr>
        <w:t xml:space="preserve"> 5:</w:t>
      </w:r>
    </w:p>
    <w:p w14:paraId="74F34C92" w14:textId="77777777" w:rsidR="001B45F7" w:rsidRDefault="003E502F">
      <w:r>
        <w:t>Juntaos y comentad lo que pensáis y lo que sentís ante lo que han dicho por el otro grupo de vuestro género, y responded a las preguntas.</w:t>
      </w:r>
    </w:p>
    <w:p w14:paraId="34CD7B98" w14:textId="77777777" w:rsidR="001B45F7" w:rsidRDefault="003E502F">
      <w:r>
        <w:t>Se pu</w:t>
      </w:r>
      <w:r>
        <w:t>ede generar un diálogo enormemente rico.</w:t>
      </w:r>
    </w:p>
    <w:p w14:paraId="4A0B481D" w14:textId="77777777" w:rsidR="001B45F7" w:rsidRDefault="001B45F7"/>
    <w:p w14:paraId="2DDA6ED5" w14:textId="3DB64BB8" w:rsidR="001B45F7" w:rsidRDefault="00BD61F3">
      <w:pPr>
        <w:rPr>
          <w:b/>
        </w:rPr>
      </w:pPr>
      <w:r>
        <w:rPr>
          <w:b/>
        </w:rPr>
        <w:t>Momento</w:t>
      </w:r>
      <w:r w:rsidR="003E502F">
        <w:rPr>
          <w:b/>
        </w:rPr>
        <w:t xml:space="preserve"> 6:</w:t>
      </w:r>
    </w:p>
    <w:p w14:paraId="2FDAA33E" w14:textId="77777777" w:rsidR="001B45F7" w:rsidRDefault="003E502F">
      <w:r>
        <w:t>Volviendo a las definiciones iniciales, pasamos del ser al hacer y al sentir...</w:t>
      </w:r>
    </w:p>
    <w:p w14:paraId="71B54E66" w14:textId="77777777" w:rsidR="001B45F7" w:rsidRDefault="003E502F">
      <w:r>
        <w:rPr>
          <w:b/>
        </w:rPr>
        <w:t>Conducta sexual</w:t>
      </w:r>
      <w:r>
        <w:t xml:space="preserve"> es el conjunto de actos de carácter sexual en la vida de una persona.</w:t>
      </w:r>
    </w:p>
    <w:p w14:paraId="538D86D4" w14:textId="77777777" w:rsidR="001B45F7" w:rsidRDefault="003E502F">
      <w:r>
        <w:rPr>
          <w:b/>
        </w:rPr>
        <w:t>Orientación sexua</w:t>
      </w:r>
      <w:r>
        <w:t>l es la atracción y deseo sexual que una persona siente hacia otras.</w:t>
      </w:r>
    </w:p>
    <w:p w14:paraId="777A62E1" w14:textId="77777777" w:rsidR="001B45F7" w:rsidRDefault="003E502F">
      <w:r>
        <w:t xml:space="preserve">La orientación sexual se ubica en un </w:t>
      </w:r>
      <w:r>
        <w:rPr>
          <w:i/>
        </w:rPr>
        <w:t xml:space="preserve">continuum </w:t>
      </w:r>
      <w:r>
        <w:t xml:space="preserve">entre la heterosexualidad exclusiva (atracción solo </w:t>
      </w:r>
      <w:r>
        <w:t>por personas del otro sexo) y la homosexualidad exclusiva (atracción solo por personas del mismo sexo), y cada persona puede moverse ligeramente en ese espectro.</w:t>
      </w:r>
    </w:p>
    <w:p w14:paraId="2D305936" w14:textId="77777777" w:rsidR="001B45F7" w:rsidRDefault="003E502F">
      <w:r>
        <w:t>Por ejemplo, es muy común que en la adolescencia personas heterosexuales tengan sentimientos o</w:t>
      </w:r>
      <w:r>
        <w:t xml:space="preserve"> conductas homosexuales.</w:t>
      </w:r>
    </w:p>
    <w:p w14:paraId="32DB2FAE" w14:textId="77777777" w:rsidR="001B45F7" w:rsidRDefault="001B45F7"/>
    <w:p w14:paraId="1DC0EF7E" w14:textId="77FC4321" w:rsidR="001B45F7" w:rsidRDefault="00BD61F3">
      <w:pPr>
        <w:rPr>
          <w:b/>
        </w:rPr>
      </w:pPr>
      <w:r>
        <w:rPr>
          <w:b/>
        </w:rPr>
        <w:t>Momento</w:t>
      </w:r>
      <w:r w:rsidR="003E502F">
        <w:rPr>
          <w:b/>
        </w:rPr>
        <w:t xml:space="preserve"> 7:</w:t>
      </w:r>
    </w:p>
    <w:p w14:paraId="0DB080FB" w14:textId="77777777" w:rsidR="001B45F7" w:rsidRDefault="003E502F">
      <w:r>
        <w:t>A vuestra edad lo más probable es que cada uno tenga cada vez más clara su identidad y su orientación sexual, pero tal vez haya en el grupo quien esté en proceso de duda y búsqueda.</w:t>
      </w:r>
    </w:p>
    <w:p w14:paraId="4750C63F" w14:textId="77777777" w:rsidR="001B45F7" w:rsidRDefault="003E502F">
      <w:r>
        <w:t>¡Tranquilo/a! La identidad, en senti</w:t>
      </w:r>
      <w:r>
        <w:t>do global, es algo que se va construyendo a lo largo de toda la vida. Y es un camino en el que nadie está solo/a.</w:t>
      </w:r>
    </w:p>
    <w:p w14:paraId="00D2270C" w14:textId="77777777" w:rsidR="001B45F7" w:rsidRDefault="003E502F">
      <w:pPr>
        <w:ind w:left="567" w:right="566"/>
      </w:pPr>
      <w:r>
        <w:rPr>
          <w:i/>
        </w:rPr>
        <w:t xml:space="preserve">"Para la persona humana es esencial el hecho de que llega a ser ella misma solo a partir del otro, el 'yo' llega a ser él mismo sólo a partir </w:t>
      </w:r>
      <w:r>
        <w:rPr>
          <w:i/>
        </w:rPr>
        <w:t xml:space="preserve">del 'tú' y del 'vosotros'; está creado para el diálogo, para la comunión sincrónica y diacrónica. Y sólo el encuentro con el 'tú' y con el 'nosotros' abre el 'yo' a sí mismo". </w:t>
      </w:r>
      <w:r>
        <w:t>(Discurso de Benedicto XVI a la 61ª Asamblea general de la Conferencia Episcopal</w:t>
      </w:r>
      <w:r>
        <w:t xml:space="preserve"> Italiana)</w:t>
      </w:r>
    </w:p>
    <w:p w14:paraId="1930A7C4" w14:textId="77777777" w:rsidR="001B45F7" w:rsidRDefault="003E502F">
      <w:r>
        <w:t>Mira a tu vida, echa la mirada hacia atrás... ¿Cómo han influido los demás en tu concepción de ti mismo/a? ¿Cómo lo hacen ahora?</w:t>
      </w:r>
    </w:p>
    <w:p w14:paraId="7AA0CAB7" w14:textId="77777777" w:rsidR="001B45F7" w:rsidRDefault="001B45F7"/>
    <w:p w14:paraId="058DC2E3" w14:textId="0A82892D" w:rsidR="001B45F7" w:rsidRDefault="00BD61F3">
      <w:pPr>
        <w:rPr>
          <w:b/>
        </w:rPr>
      </w:pPr>
      <w:r>
        <w:rPr>
          <w:b/>
        </w:rPr>
        <w:t>Momento</w:t>
      </w:r>
      <w:r w:rsidR="003E502F">
        <w:rPr>
          <w:b/>
        </w:rPr>
        <w:t xml:space="preserve"> 8:</w:t>
      </w:r>
    </w:p>
    <w:p w14:paraId="2A7A25A7" w14:textId="77777777" w:rsidR="001B45F7" w:rsidRDefault="003E502F">
      <w:r>
        <w:t>A veces nos sentimos desorientados, sin saber quiénes somos y qué queremos...</w:t>
      </w:r>
    </w:p>
    <w:p w14:paraId="2B03516F" w14:textId="77777777" w:rsidR="001B45F7" w:rsidRDefault="003E502F">
      <w:r>
        <w:t>La canción "</w:t>
      </w:r>
      <w:proofErr w:type="spellStart"/>
      <w:r>
        <w:rPr>
          <w:i/>
        </w:rPr>
        <w:t>Northeast</w:t>
      </w:r>
      <w:proofErr w:type="spellEnd"/>
      <w:r>
        <w:rPr>
          <w:i/>
        </w:rPr>
        <w:t xml:space="preserve"> </w:t>
      </w:r>
      <w:proofErr w:type="spellStart"/>
      <w:r>
        <w:rPr>
          <w:i/>
        </w:rPr>
        <w:t>Or</w:t>
      </w:r>
      <w:proofErr w:type="spellEnd"/>
      <w:r>
        <w:rPr>
          <w:i/>
        </w:rPr>
        <w:t xml:space="preserve"> </w:t>
      </w:r>
      <w:r>
        <w:rPr>
          <w:i/>
        </w:rPr>
        <w:t>South</w:t>
      </w:r>
      <w:r>
        <w:t xml:space="preserve">" (N.O.S.), del grupo cordobés </w:t>
      </w:r>
      <w:r>
        <w:rPr>
          <w:i/>
        </w:rPr>
        <w:t xml:space="preserve">Blue </w:t>
      </w:r>
      <w:proofErr w:type="spellStart"/>
      <w:r>
        <w:rPr>
          <w:i/>
        </w:rPr>
        <w:t>Compass</w:t>
      </w:r>
      <w:proofErr w:type="spellEnd"/>
      <w:r>
        <w:t>, narra historia de un joven que empieza a sentir atracción por personas de su mismo sexo, y el camino de sufrimiento y confusión que realiza hasta que reconoce plenamente su homosexualidad.</w:t>
      </w:r>
    </w:p>
    <w:p w14:paraId="3957DA07" w14:textId="77777777" w:rsidR="001B45F7" w:rsidRDefault="003E502F">
      <w:r>
        <w:t>Es lo que refleja</w:t>
      </w:r>
      <w:r>
        <w:t xml:space="preserve"> el título, pues el protagonista duda si su brújula, metáfora de su orientación sexual, señala al sur, en referencia al espejo de Venus (símbolo de la feminidad) o si señala hacia el noroeste, en relación al arco de Apolo (símbolo de la masculinidad).</w:t>
      </w:r>
    </w:p>
    <w:p w14:paraId="7A541C0D" w14:textId="77777777" w:rsidR="001B45F7" w:rsidRDefault="003E502F">
      <w:r>
        <w:t>Segu</w:t>
      </w:r>
      <w:r>
        <w:t xml:space="preserve">ro que en muchos aspectos de tu vida te has sentido así, sin saber exactamente a dónde apunta la brújula de quién eres, de qué o a quién quieres... </w:t>
      </w:r>
    </w:p>
    <w:p w14:paraId="07C512F1" w14:textId="77777777" w:rsidR="001B45F7" w:rsidRDefault="001B45F7"/>
    <w:p w14:paraId="2E74508A" w14:textId="2840C9DF" w:rsidR="001B45F7" w:rsidRDefault="00BD61F3">
      <w:pPr>
        <w:rPr>
          <w:b/>
        </w:rPr>
      </w:pPr>
      <w:r>
        <w:rPr>
          <w:b/>
        </w:rPr>
        <w:t>Momento</w:t>
      </w:r>
      <w:r w:rsidR="003E502F">
        <w:rPr>
          <w:b/>
        </w:rPr>
        <w:t xml:space="preserve"> 9:</w:t>
      </w:r>
    </w:p>
    <w:p w14:paraId="3F427F52" w14:textId="77777777" w:rsidR="001B45F7" w:rsidRDefault="003E502F">
      <w:r>
        <w:t>Escucha la canción (la letra está en inglés y traducida en la descripción del vídeo, si la necesitas) en esta clave más amplia de construcción de la identidad en general, y te facilitamos unas preguntas para la reflexión y para compartir:</w:t>
      </w:r>
    </w:p>
    <w:p w14:paraId="751B47AD" w14:textId="77777777" w:rsidR="001B45F7" w:rsidRDefault="003E502F">
      <w:hyperlink r:id="rId9">
        <w:r>
          <w:rPr>
            <w:color w:val="0000FF"/>
            <w:u w:val="single"/>
          </w:rPr>
          <w:t>https://youtu.be/2NxyUOOmq9U</w:t>
        </w:r>
      </w:hyperlink>
    </w:p>
    <w:p w14:paraId="32999E5A" w14:textId="77777777" w:rsidR="001B45F7" w:rsidRDefault="003E502F">
      <w:pPr>
        <w:numPr>
          <w:ilvl w:val="0"/>
          <w:numId w:val="1"/>
        </w:numPr>
        <w:spacing w:after="0"/>
      </w:pPr>
      <w:r>
        <w:lastRenderedPageBreak/>
        <w:t>¿Alguna vez me he sentido tan confuso/a sobre quién soy que me he alejado de mi entorno? ¿Qué hice? ¿Quién me ayudó?</w:t>
      </w:r>
    </w:p>
    <w:p w14:paraId="4A5CA8C1" w14:textId="77777777" w:rsidR="001B45F7" w:rsidRDefault="003E502F">
      <w:pPr>
        <w:numPr>
          <w:ilvl w:val="0"/>
          <w:numId w:val="1"/>
        </w:numPr>
        <w:spacing w:before="0" w:after="0"/>
      </w:pPr>
      <w:r>
        <w:t>¿Siento que la gente que me rodea entiende quién soy? ¿Me siento comprendido/a?</w:t>
      </w:r>
      <w:r>
        <w:t xml:space="preserve"> ¿Me comprendo a mí mismo/a?</w:t>
      </w:r>
    </w:p>
    <w:p w14:paraId="5FC2C795" w14:textId="77777777" w:rsidR="001B45F7" w:rsidRDefault="003E502F">
      <w:pPr>
        <w:numPr>
          <w:ilvl w:val="0"/>
          <w:numId w:val="1"/>
        </w:numPr>
        <w:spacing w:before="0" w:after="0"/>
      </w:pPr>
      <w:r>
        <w:t>¿Me he sentido rechazado/a por ser quién soy?</w:t>
      </w:r>
    </w:p>
    <w:p w14:paraId="4E6F864E" w14:textId="77777777" w:rsidR="001B45F7" w:rsidRDefault="003E502F">
      <w:pPr>
        <w:numPr>
          <w:ilvl w:val="0"/>
          <w:numId w:val="1"/>
        </w:numPr>
        <w:spacing w:before="0"/>
      </w:pPr>
      <w:r>
        <w:t>¿Necesito que alguien sea mi apoyo en este momento de mi vida? ¿Quiero agradecer a alguien que lo haya sido?</w:t>
      </w:r>
    </w:p>
    <w:p w14:paraId="27803CBF" w14:textId="77777777" w:rsidR="001B45F7" w:rsidRDefault="001B45F7"/>
    <w:p w14:paraId="7DA74021" w14:textId="3E966A88" w:rsidR="001B45F7" w:rsidRDefault="00BD61F3">
      <w:pPr>
        <w:rPr>
          <w:b/>
        </w:rPr>
      </w:pPr>
      <w:r>
        <w:rPr>
          <w:b/>
        </w:rPr>
        <w:t>Momento</w:t>
      </w:r>
      <w:r w:rsidR="003E502F">
        <w:rPr>
          <w:b/>
        </w:rPr>
        <w:t xml:space="preserve"> 10:</w:t>
      </w:r>
    </w:p>
    <w:p w14:paraId="14541C8A" w14:textId="77777777" w:rsidR="001B45F7" w:rsidRDefault="003E502F">
      <w:r>
        <w:t>Pase lo que pase, seas quien seas y como seas, los cristia</w:t>
      </w:r>
      <w:r>
        <w:t>nos tenemos una convicción: Dios nos quiere y acepta incondicionalmente. Podéis leer y comentar este texto de Paul Tillich:</w:t>
      </w:r>
    </w:p>
    <w:p w14:paraId="79D798FF" w14:textId="77777777" w:rsidR="001B45F7" w:rsidRDefault="003E502F">
      <w:r>
        <w:rPr>
          <w:i/>
        </w:rPr>
        <w:t>"No podemos transformar nuestra vida, salvo si permitimos que transforme la acometida de la gracia. [...] La gracia nos embarga cuan</w:t>
      </w:r>
      <w:r>
        <w:rPr>
          <w:i/>
        </w:rPr>
        <w:t>do nos hallamos sumidos en un gran dolor y presos de desasosiego; cuando andamos por el oscuro valle de una vida vacía y carente de sentido; cuando sentimos que nuestra separación es más profunda que de costumbre, porque hemos violado otra vida, una vida q</w:t>
      </w:r>
      <w:r>
        <w:rPr>
          <w:i/>
        </w:rPr>
        <w:t>ue amábamos o una vida de la que hemos sido rechazados; cuando nuestro hastío por nuestro propio ser, nuestra indiferencia, nuestra debilidad, nuestra hostilidad y nuestra falta de dirección y de serenidad han llegado a ser intolerables; cuando, año tras a</w:t>
      </w:r>
      <w:r>
        <w:rPr>
          <w:i/>
        </w:rPr>
        <w:t>ño, la anhelada perfección de nuestra vida no se realiza; cuando las antiguas compulsiones reinan hoy en nosotros como lo han estado haciendo durante muchas décadas; cuando el desespero destruye toda alegría y toda entereza. A veces, en este momento, una o</w:t>
      </w:r>
      <w:r>
        <w:rPr>
          <w:i/>
        </w:rPr>
        <w:t>la de luz irrumpe en nuestra oscuridad y es como si una voz nos dijera: 'Eres aceptado. Eres aceptado por lo que es mayor que tú y cuyo nombre ignoras. No preguntes su nombre, ahora; quizá lo descubrirás más adelante. No intentes hacer nada, ahora; quizá m</w:t>
      </w:r>
      <w:r>
        <w:rPr>
          <w:i/>
        </w:rPr>
        <w:t>ás adelante harás mucho. No busques nada, no realices nada, no inicies nada. ¡Simplemente acepta el hecho de que eres aceptado!' Si esto nos ocurre, es que hacemos la experiencia de la gracia."</w:t>
      </w:r>
      <w:r>
        <w:t xml:space="preserve"> (Tillich, P., 1968. </w:t>
      </w:r>
      <w:r>
        <w:rPr>
          <w:i/>
        </w:rPr>
        <w:t>Se conmueven los pilares de la tierra</w:t>
      </w:r>
      <w:r>
        <w:t>, pp.</w:t>
      </w:r>
      <w:r>
        <w:t>255-256)</w:t>
      </w:r>
    </w:p>
    <w:p w14:paraId="5F1557AF" w14:textId="77777777" w:rsidR="001B45F7" w:rsidRDefault="001B45F7"/>
    <w:p w14:paraId="50D1C7E3" w14:textId="2C56FF46" w:rsidR="001B45F7" w:rsidRDefault="00BD61F3">
      <w:pPr>
        <w:rPr>
          <w:b/>
        </w:rPr>
      </w:pPr>
      <w:r>
        <w:rPr>
          <w:b/>
        </w:rPr>
        <w:t>Momento</w:t>
      </w:r>
      <w:r w:rsidR="003E502F">
        <w:rPr>
          <w:b/>
        </w:rPr>
        <w:t xml:space="preserve"> 11:</w:t>
      </w:r>
    </w:p>
    <w:p w14:paraId="1AEE3E36" w14:textId="77777777" w:rsidR="001B45F7" w:rsidRDefault="003E502F">
      <w:r>
        <w:t>Dios nos quiere y nos acepta, pero nos invita a ser la mejor versión de nosotros mismos.</w:t>
      </w:r>
    </w:p>
    <w:p w14:paraId="40D562ED" w14:textId="77777777" w:rsidR="001B45F7" w:rsidRDefault="003E502F">
      <w:r>
        <w:t>Como dijo San Francisco de Sales:</w:t>
      </w:r>
    </w:p>
    <w:p w14:paraId="5540F89C" w14:textId="77777777" w:rsidR="001B45F7" w:rsidRDefault="003E502F">
      <w:r>
        <w:rPr>
          <w:i/>
        </w:rPr>
        <w:t>"No deseéis no ser lo que sois, sino desear ser muy bien lo que sois. Creedme…, este es el punto más important</w:t>
      </w:r>
      <w:r>
        <w:rPr>
          <w:i/>
        </w:rPr>
        <w:t>e y menos comprendido de la vida espiritual". (San Francisco de Sales)</w:t>
      </w:r>
    </w:p>
    <w:p w14:paraId="388E62B2" w14:textId="77777777" w:rsidR="001B45F7" w:rsidRDefault="003E502F">
      <w:r>
        <w:lastRenderedPageBreak/>
        <w:t>Dios es quien mejor nos conoce, y quien mejor sabe cuál es la mejor versión de nosotros mismos que Él sueña, por eso le pedimos juntos que nos ayude a conocernos más y a ser cada vez me</w:t>
      </w:r>
      <w:r>
        <w:t>jores con el Salmo 139 (138).</w:t>
      </w:r>
    </w:p>
    <w:sectPr w:rsidR="001B45F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2A92" w14:textId="77777777" w:rsidR="003E502F" w:rsidRDefault="003E502F" w:rsidP="00BD61F3">
      <w:pPr>
        <w:spacing w:before="0" w:after="0" w:line="240" w:lineRule="auto"/>
      </w:pPr>
      <w:r>
        <w:separator/>
      </w:r>
    </w:p>
  </w:endnote>
  <w:endnote w:type="continuationSeparator" w:id="0">
    <w:p w14:paraId="39F6B6FB" w14:textId="77777777" w:rsidR="003E502F" w:rsidRDefault="003E502F" w:rsidP="00BD61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cima Nova Pro">
    <w:panose1 w:val="02000506000000020004"/>
    <w:charset w:val="00"/>
    <w:family w:val="modern"/>
    <w:notTrueType/>
    <w:pitch w:val="variable"/>
    <w:sig w:usb0="8000022F" w:usb1="40000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9DAF" w14:textId="77777777" w:rsidR="003E502F" w:rsidRDefault="003E502F" w:rsidP="00BD61F3">
      <w:pPr>
        <w:spacing w:before="0" w:after="0" w:line="240" w:lineRule="auto"/>
      </w:pPr>
      <w:r>
        <w:separator/>
      </w:r>
    </w:p>
  </w:footnote>
  <w:footnote w:type="continuationSeparator" w:id="0">
    <w:p w14:paraId="1BBC1E8F" w14:textId="77777777" w:rsidR="003E502F" w:rsidRDefault="003E502F" w:rsidP="00BD61F3">
      <w:pPr>
        <w:spacing w:before="0" w:after="0" w:line="240" w:lineRule="auto"/>
      </w:pPr>
      <w:r>
        <w:continuationSeparator/>
      </w:r>
    </w:p>
  </w:footnote>
  <w:footnote w:id="1">
    <w:p w14:paraId="4067EE17" w14:textId="77777777" w:rsidR="00BD61F3" w:rsidRPr="00BD61F3" w:rsidRDefault="00BD61F3" w:rsidP="00BD61F3">
      <w:pPr>
        <w:spacing w:before="0" w:after="0" w:line="240" w:lineRule="auto"/>
        <w:rPr>
          <w:i/>
          <w:sz w:val="20"/>
          <w:szCs w:val="20"/>
        </w:rPr>
      </w:pPr>
      <w:r w:rsidRPr="00BD61F3">
        <w:rPr>
          <w:rStyle w:val="Refdenotaalpie"/>
          <w:sz w:val="20"/>
          <w:szCs w:val="20"/>
        </w:rPr>
        <w:footnoteRef/>
      </w:r>
      <w:r w:rsidRPr="00BD61F3">
        <w:rPr>
          <w:sz w:val="20"/>
          <w:szCs w:val="20"/>
        </w:rPr>
        <w:t xml:space="preserve"> </w:t>
      </w:r>
      <w:r w:rsidRPr="00BD61F3">
        <w:rPr>
          <w:i/>
          <w:sz w:val="20"/>
          <w:szCs w:val="20"/>
        </w:rPr>
        <w:t>Como material para el animador, ante el debate probable que surgirá sobre la homosexualidad y la Iglesia, propongo:</w:t>
      </w:r>
    </w:p>
    <w:p w14:paraId="6E25C7BD" w14:textId="77777777" w:rsidR="00BD61F3" w:rsidRPr="00BD61F3" w:rsidRDefault="00BD61F3" w:rsidP="00BD61F3">
      <w:pPr>
        <w:spacing w:before="0" w:after="0" w:line="240" w:lineRule="auto"/>
        <w:rPr>
          <w:sz w:val="20"/>
          <w:szCs w:val="20"/>
        </w:rPr>
      </w:pPr>
      <w:r w:rsidRPr="00BD61F3">
        <w:rPr>
          <w:sz w:val="20"/>
          <w:szCs w:val="20"/>
        </w:rPr>
        <w:t xml:space="preserve">-Martin, J.  </w:t>
      </w:r>
      <w:r w:rsidRPr="00BD61F3">
        <w:rPr>
          <w:i/>
          <w:sz w:val="20"/>
          <w:szCs w:val="20"/>
        </w:rPr>
        <w:t>Tender un puente: cómo la Iglesia Católica y la Comunidad LGBTI pueden entablar una relación de respeto, compasión y sensibilidad</w:t>
      </w:r>
      <w:r w:rsidRPr="00BD61F3">
        <w:rPr>
          <w:sz w:val="20"/>
          <w:szCs w:val="20"/>
        </w:rPr>
        <w:t>. Bilbao: Mensajero, 2018.</w:t>
      </w:r>
    </w:p>
    <w:p w14:paraId="211B49CE" w14:textId="57E64595" w:rsidR="00BD61F3" w:rsidRPr="00BD61F3" w:rsidRDefault="00BD61F3" w:rsidP="00BD61F3">
      <w:pPr>
        <w:spacing w:before="0" w:after="0" w:line="240" w:lineRule="auto"/>
        <w:rPr>
          <w:sz w:val="20"/>
          <w:szCs w:val="20"/>
        </w:rPr>
      </w:pPr>
      <w:r w:rsidRPr="00BD61F3">
        <w:rPr>
          <w:sz w:val="20"/>
          <w:szCs w:val="20"/>
        </w:rPr>
        <w:t xml:space="preserve">-Torre Díaz, F.J. de la (ed.). </w:t>
      </w:r>
      <w:r w:rsidRPr="00BD61F3">
        <w:rPr>
          <w:i/>
          <w:sz w:val="20"/>
          <w:szCs w:val="20"/>
        </w:rPr>
        <w:t>Homosexualidades y cristianismo en el s. XXI</w:t>
      </w:r>
      <w:r w:rsidRPr="00BD61F3">
        <w:rPr>
          <w:sz w:val="20"/>
          <w:szCs w:val="20"/>
        </w:rPr>
        <w:t>. Madrid: Dykinson,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C399E"/>
    <w:multiLevelType w:val="multilevel"/>
    <w:tmpl w:val="574A315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5C310DF6"/>
    <w:multiLevelType w:val="multilevel"/>
    <w:tmpl w:val="988E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F7"/>
    <w:rsid w:val="001B45F7"/>
    <w:rsid w:val="003E502F"/>
    <w:rsid w:val="00BD61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651C"/>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cima Nova Pro" w:eastAsia="Decima Nova Pro" w:hAnsi="Decima Nova Pro" w:cs="Decima Nova Pro"/>
        <w:sz w:val="24"/>
        <w:szCs w:val="24"/>
        <w:lang w:val="es-ES" w:eastAsia="es-E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ED"/>
    <w:rPr>
      <w:szCs w:val="22"/>
      <w:lang w:eastAsia="en-US"/>
    </w:rPr>
  </w:style>
  <w:style w:type="paragraph" w:styleId="Ttulo1">
    <w:name w:val="heading 1"/>
    <w:basedOn w:val="Normal"/>
    <w:next w:val="Normal"/>
    <w:link w:val="Ttulo1Car"/>
    <w:uiPriority w:val="9"/>
    <w:qFormat/>
    <w:rsid w:val="005709ED"/>
    <w:pPr>
      <w:keepNext/>
      <w:numPr>
        <w:numId w:val="2"/>
      </w:numPr>
      <w:spacing w:before="600"/>
      <w:outlineLvl w:val="0"/>
    </w:pPr>
    <w:rPr>
      <w:rFonts w:eastAsia="MS Gothic"/>
      <w:b/>
      <w:bCs/>
      <w:caps/>
      <w:color w:val="C00000"/>
      <w:kern w:val="32"/>
      <w:sz w:val="36"/>
      <w:szCs w:val="32"/>
    </w:rPr>
  </w:style>
  <w:style w:type="paragraph" w:styleId="Ttulo2">
    <w:name w:val="heading 2"/>
    <w:basedOn w:val="Normal"/>
    <w:next w:val="Normal"/>
    <w:link w:val="Ttulo2Car"/>
    <w:uiPriority w:val="9"/>
    <w:semiHidden/>
    <w:unhideWhenUsed/>
    <w:qFormat/>
    <w:rsid w:val="005709ED"/>
    <w:pPr>
      <w:keepNext/>
      <w:numPr>
        <w:ilvl w:val="1"/>
        <w:numId w:val="2"/>
      </w:numPr>
      <w:spacing w:before="240" w:after="60"/>
      <w:outlineLvl w:val="1"/>
    </w:pPr>
    <w:rPr>
      <w:rFonts w:eastAsia="MS Gothic" w:cstheme="majorBidi"/>
      <w:b/>
      <w:bCs/>
      <w:i/>
      <w:iCs/>
      <w:color w:val="C00000"/>
      <w:sz w:val="28"/>
      <w:szCs w:val="28"/>
    </w:rPr>
  </w:style>
  <w:style w:type="paragraph" w:styleId="Ttulo3">
    <w:name w:val="heading 3"/>
    <w:basedOn w:val="Normal"/>
    <w:next w:val="Normal"/>
    <w:link w:val="Ttulo3Car"/>
    <w:uiPriority w:val="9"/>
    <w:semiHidden/>
    <w:unhideWhenUsed/>
    <w:qFormat/>
    <w:rsid w:val="005709ED"/>
    <w:pPr>
      <w:keepNext/>
      <w:numPr>
        <w:ilvl w:val="2"/>
        <w:numId w:val="2"/>
      </w:numPr>
      <w:spacing w:before="240" w:after="60"/>
      <w:outlineLvl w:val="2"/>
    </w:pPr>
    <w:rPr>
      <w:rFonts w:eastAsia="MS Gothic"/>
      <w:b/>
      <w:bCs/>
      <w:color w:val="C00000"/>
      <w:sz w:val="26"/>
      <w:szCs w:val="26"/>
    </w:rPr>
  </w:style>
  <w:style w:type="paragraph" w:styleId="Ttulo4">
    <w:name w:val="heading 4"/>
    <w:basedOn w:val="Normal"/>
    <w:next w:val="Normal"/>
    <w:link w:val="Ttulo4Car"/>
    <w:uiPriority w:val="9"/>
    <w:semiHidden/>
    <w:unhideWhenUsed/>
    <w:qFormat/>
    <w:rsid w:val="005709ED"/>
    <w:pPr>
      <w:keepNext/>
      <w:numPr>
        <w:ilvl w:val="3"/>
        <w:numId w:val="2"/>
      </w:numPr>
      <w:spacing w:before="240" w:after="60"/>
      <w:outlineLvl w:val="3"/>
    </w:pPr>
    <w:rPr>
      <w:rFonts w:ascii="Calibri" w:eastAsia="MS Gothic" w:hAnsi="Calibri"/>
      <w:b/>
      <w:bCs/>
      <w:color w:val="C00000"/>
      <w:sz w:val="28"/>
      <w:szCs w:val="28"/>
    </w:rPr>
  </w:style>
  <w:style w:type="paragraph" w:styleId="Ttulo5">
    <w:name w:val="heading 5"/>
    <w:basedOn w:val="Normal"/>
    <w:next w:val="Normal"/>
    <w:link w:val="Ttulo5Car"/>
    <w:uiPriority w:val="9"/>
    <w:semiHidden/>
    <w:unhideWhenUsed/>
    <w:qFormat/>
    <w:rsid w:val="005709ED"/>
    <w:pPr>
      <w:numPr>
        <w:ilvl w:val="4"/>
        <w:numId w:val="2"/>
      </w:numPr>
      <w:spacing w:before="240" w:after="60"/>
      <w:outlineLvl w:val="4"/>
    </w:pPr>
    <w:rPr>
      <w:rFonts w:ascii="Calibri" w:eastAsia="MS Gothic" w:hAnsi="Calibri"/>
      <w:b/>
      <w:bCs/>
      <w:i/>
      <w:iCs/>
      <w:color w:val="C00000"/>
      <w:sz w:val="26"/>
      <w:szCs w:val="26"/>
    </w:rPr>
  </w:style>
  <w:style w:type="paragraph" w:styleId="Ttulo6">
    <w:name w:val="heading 6"/>
    <w:basedOn w:val="Normal"/>
    <w:next w:val="Normal"/>
    <w:link w:val="Ttulo6Car"/>
    <w:uiPriority w:val="9"/>
    <w:semiHidden/>
    <w:unhideWhenUsed/>
    <w:qFormat/>
    <w:rsid w:val="005709ED"/>
    <w:pPr>
      <w:numPr>
        <w:ilvl w:val="5"/>
        <w:numId w:val="2"/>
      </w:numPr>
      <w:spacing w:before="240" w:after="60"/>
      <w:outlineLvl w:val="5"/>
    </w:pPr>
    <w:rPr>
      <w:rFonts w:ascii="Calibri" w:eastAsia="MS Gothic" w:hAnsi="Calibri"/>
      <w:b/>
      <w:bCs/>
      <w:color w:val="C00000"/>
    </w:rPr>
  </w:style>
  <w:style w:type="paragraph" w:styleId="Ttulo7">
    <w:name w:val="heading 7"/>
    <w:basedOn w:val="Normal"/>
    <w:next w:val="Normal"/>
    <w:link w:val="Ttulo7Car"/>
    <w:uiPriority w:val="9"/>
    <w:semiHidden/>
    <w:unhideWhenUsed/>
    <w:qFormat/>
    <w:rsid w:val="005709ED"/>
    <w:pPr>
      <w:numPr>
        <w:ilvl w:val="6"/>
        <w:numId w:val="2"/>
      </w:numPr>
      <w:spacing w:before="240" w:after="60"/>
      <w:outlineLvl w:val="6"/>
    </w:pPr>
    <w:rPr>
      <w:rFonts w:ascii="Calibri" w:eastAsia="MS Gothic" w:hAnsi="Calibri"/>
      <w:color w:val="C00000"/>
      <w:szCs w:val="24"/>
    </w:rPr>
  </w:style>
  <w:style w:type="paragraph" w:styleId="Ttulo8">
    <w:name w:val="heading 8"/>
    <w:basedOn w:val="Normal"/>
    <w:next w:val="Normal"/>
    <w:link w:val="Ttulo8Car"/>
    <w:uiPriority w:val="9"/>
    <w:semiHidden/>
    <w:unhideWhenUsed/>
    <w:qFormat/>
    <w:rsid w:val="005709ED"/>
    <w:pPr>
      <w:numPr>
        <w:ilvl w:val="7"/>
        <w:numId w:val="2"/>
      </w:numPr>
      <w:spacing w:before="240" w:after="60"/>
      <w:outlineLvl w:val="7"/>
    </w:pPr>
    <w:rPr>
      <w:rFonts w:ascii="Calibri" w:eastAsia="MS Gothic" w:hAnsi="Calibri"/>
      <w:i/>
      <w:iCs/>
      <w:color w:val="C00000"/>
      <w:szCs w:val="24"/>
    </w:rPr>
  </w:style>
  <w:style w:type="paragraph" w:styleId="Ttulo9">
    <w:name w:val="heading 9"/>
    <w:basedOn w:val="Normal"/>
    <w:next w:val="Normal"/>
    <w:link w:val="Ttulo9Car"/>
    <w:uiPriority w:val="9"/>
    <w:semiHidden/>
    <w:unhideWhenUsed/>
    <w:qFormat/>
    <w:rsid w:val="005709ED"/>
    <w:pPr>
      <w:numPr>
        <w:ilvl w:val="8"/>
        <w:numId w:val="2"/>
      </w:numPr>
      <w:spacing w:before="240" w:after="60"/>
      <w:outlineLvl w:val="8"/>
    </w:pPr>
    <w:rPr>
      <w:rFonts w:ascii="Cambria" w:eastAsia="MS Gothic" w:hAnsi="Cambria"/>
      <w:color w:val="C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09ED"/>
    <w:pPr>
      <w:pBdr>
        <w:top w:val="wave" w:sz="6" w:space="12" w:color="C00000"/>
      </w:pBdr>
      <w:spacing w:before="0" w:after="240"/>
      <w:jc w:val="center"/>
      <w:outlineLvl w:val="0"/>
    </w:pPr>
    <w:rPr>
      <w:rFonts w:eastAsia="Times New Roman"/>
      <w:b/>
      <w:bCs/>
      <w:caps/>
      <w:kern w:val="28"/>
      <w:sz w:val="36"/>
      <w:szCs w:val="32"/>
    </w:rPr>
  </w:style>
  <w:style w:type="paragraph" w:styleId="Citadestacada">
    <w:name w:val="Intense Quote"/>
    <w:basedOn w:val="Normal"/>
    <w:next w:val="Normal"/>
    <w:link w:val="CitadestacadaCar"/>
    <w:uiPriority w:val="30"/>
    <w:qFormat/>
    <w:rsid w:val="005709ED"/>
    <w:pPr>
      <w:pBdr>
        <w:bottom w:val="single" w:sz="4" w:space="4" w:color="C00000"/>
      </w:pBdr>
      <w:spacing w:before="200" w:after="280"/>
      <w:ind w:right="936"/>
    </w:pPr>
    <w:rPr>
      <w:b/>
      <w:bCs/>
      <w:i/>
      <w:iCs/>
      <w:color w:val="C00000"/>
    </w:rPr>
  </w:style>
  <w:style w:type="character" w:customStyle="1" w:styleId="CitadestacadaCar">
    <w:name w:val="Cita destacada Car"/>
    <w:basedOn w:val="Fuentedeprrafopredeter"/>
    <w:link w:val="Citadestacada"/>
    <w:uiPriority w:val="30"/>
    <w:rsid w:val="005709ED"/>
    <w:rPr>
      <w:rFonts w:ascii="Decima Nova Pro" w:hAnsi="Decima Nova Pro"/>
      <w:b/>
      <w:bCs/>
      <w:i/>
      <w:iCs/>
      <w:color w:val="C00000"/>
      <w:sz w:val="24"/>
      <w:szCs w:val="22"/>
      <w:lang w:eastAsia="en-US"/>
    </w:rPr>
  </w:style>
  <w:style w:type="character" w:customStyle="1" w:styleId="Ttulo1Car">
    <w:name w:val="Título 1 Car"/>
    <w:basedOn w:val="Fuentedeprrafopredeter"/>
    <w:link w:val="Ttulo1"/>
    <w:uiPriority w:val="9"/>
    <w:rsid w:val="005709ED"/>
    <w:rPr>
      <w:rFonts w:ascii="Decima Nova Pro" w:eastAsia="MS Gothic" w:hAnsi="Decima Nova Pro"/>
      <w:b/>
      <w:bCs/>
      <w:caps/>
      <w:color w:val="C00000"/>
      <w:kern w:val="32"/>
      <w:sz w:val="36"/>
      <w:szCs w:val="32"/>
      <w:lang w:eastAsia="en-US"/>
    </w:rPr>
  </w:style>
  <w:style w:type="character" w:customStyle="1" w:styleId="Ttulo2Car">
    <w:name w:val="Título 2 Car"/>
    <w:basedOn w:val="Fuentedeprrafopredeter"/>
    <w:link w:val="Ttulo2"/>
    <w:uiPriority w:val="9"/>
    <w:rsid w:val="005709ED"/>
    <w:rPr>
      <w:rFonts w:ascii="Decima Nova Pro" w:eastAsia="MS Gothic" w:hAnsi="Decima Nova Pro" w:cstheme="majorBidi"/>
      <w:b/>
      <w:bCs/>
      <w:i/>
      <w:iCs/>
      <w:color w:val="C00000"/>
      <w:sz w:val="28"/>
      <w:szCs w:val="28"/>
      <w:lang w:eastAsia="en-US"/>
    </w:rPr>
  </w:style>
  <w:style w:type="character" w:customStyle="1" w:styleId="Ttulo3Car">
    <w:name w:val="Título 3 Car"/>
    <w:basedOn w:val="Fuentedeprrafopredeter"/>
    <w:link w:val="Ttulo3"/>
    <w:uiPriority w:val="9"/>
    <w:semiHidden/>
    <w:rsid w:val="005709ED"/>
    <w:rPr>
      <w:rFonts w:ascii="Decima Nova Pro" w:eastAsia="MS Gothic" w:hAnsi="Decima Nova Pro"/>
      <w:b/>
      <w:bCs/>
      <w:color w:val="C00000"/>
      <w:sz w:val="26"/>
      <w:szCs w:val="26"/>
      <w:lang w:eastAsia="en-US"/>
    </w:rPr>
  </w:style>
  <w:style w:type="character" w:customStyle="1" w:styleId="Ttulo4Car">
    <w:name w:val="Título 4 Car"/>
    <w:basedOn w:val="Fuentedeprrafopredeter"/>
    <w:link w:val="Ttulo4"/>
    <w:uiPriority w:val="9"/>
    <w:semiHidden/>
    <w:rsid w:val="005709ED"/>
    <w:rPr>
      <w:rFonts w:eastAsia="MS Gothic"/>
      <w:b/>
      <w:bCs/>
      <w:color w:val="C00000"/>
      <w:sz w:val="28"/>
      <w:szCs w:val="28"/>
      <w:lang w:eastAsia="en-US"/>
    </w:rPr>
  </w:style>
  <w:style w:type="character" w:customStyle="1" w:styleId="Ttulo5Car">
    <w:name w:val="Título 5 Car"/>
    <w:basedOn w:val="Fuentedeprrafopredeter"/>
    <w:link w:val="Ttulo5"/>
    <w:uiPriority w:val="9"/>
    <w:semiHidden/>
    <w:rsid w:val="005709ED"/>
    <w:rPr>
      <w:rFonts w:eastAsia="MS Gothic"/>
      <w:b/>
      <w:bCs/>
      <w:i/>
      <w:iCs/>
      <w:color w:val="C00000"/>
      <w:sz w:val="26"/>
      <w:szCs w:val="26"/>
      <w:lang w:eastAsia="en-US"/>
    </w:rPr>
  </w:style>
  <w:style w:type="character" w:customStyle="1" w:styleId="Ttulo6Car">
    <w:name w:val="Título 6 Car"/>
    <w:basedOn w:val="Fuentedeprrafopredeter"/>
    <w:link w:val="Ttulo6"/>
    <w:uiPriority w:val="9"/>
    <w:semiHidden/>
    <w:rsid w:val="005709ED"/>
    <w:rPr>
      <w:rFonts w:eastAsia="MS Gothic"/>
      <w:b/>
      <w:bCs/>
      <w:color w:val="C00000"/>
      <w:sz w:val="24"/>
      <w:szCs w:val="22"/>
      <w:lang w:eastAsia="en-US"/>
    </w:rPr>
  </w:style>
  <w:style w:type="character" w:customStyle="1" w:styleId="Ttulo7Car">
    <w:name w:val="Título 7 Car"/>
    <w:basedOn w:val="Fuentedeprrafopredeter"/>
    <w:link w:val="Ttulo7"/>
    <w:uiPriority w:val="9"/>
    <w:semiHidden/>
    <w:rsid w:val="005709ED"/>
    <w:rPr>
      <w:rFonts w:eastAsia="MS Gothic"/>
      <w:color w:val="C00000"/>
      <w:sz w:val="24"/>
      <w:szCs w:val="24"/>
      <w:lang w:eastAsia="en-US"/>
    </w:rPr>
  </w:style>
  <w:style w:type="character" w:customStyle="1" w:styleId="Ttulo8Car">
    <w:name w:val="Título 8 Car"/>
    <w:basedOn w:val="Fuentedeprrafopredeter"/>
    <w:link w:val="Ttulo8"/>
    <w:uiPriority w:val="9"/>
    <w:semiHidden/>
    <w:rsid w:val="005709ED"/>
    <w:rPr>
      <w:rFonts w:eastAsia="MS Gothic"/>
      <w:i/>
      <w:iCs/>
      <w:color w:val="C00000"/>
      <w:sz w:val="24"/>
      <w:szCs w:val="24"/>
      <w:lang w:eastAsia="en-US"/>
    </w:rPr>
  </w:style>
  <w:style w:type="character" w:customStyle="1" w:styleId="Ttulo9Car">
    <w:name w:val="Título 9 Car"/>
    <w:basedOn w:val="Fuentedeprrafopredeter"/>
    <w:link w:val="Ttulo9"/>
    <w:uiPriority w:val="9"/>
    <w:semiHidden/>
    <w:rsid w:val="005709ED"/>
    <w:rPr>
      <w:rFonts w:ascii="Cambria" w:eastAsia="MS Gothic" w:hAnsi="Cambria"/>
      <w:color w:val="C00000"/>
      <w:sz w:val="24"/>
      <w:szCs w:val="22"/>
      <w:lang w:eastAsia="en-US"/>
    </w:rPr>
  </w:style>
  <w:style w:type="paragraph" w:styleId="TDC1">
    <w:name w:val="toc 1"/>
    <w:basedOn w:val="Normal"/>
    <w:next w:val="Normal"/>
    <w:autoRedefine/>
    <w:uiPriority w:val="39"/>
    <w:semiHidden/>
    <w:unhideWhenUsed/>
    <w:qFormat/>
    <w:rsid w:val="005709ED"/>
    <w:pPr>
      <w:tabs>
        <w:tab w:val="left" w:pos="426"/>
        <w:tab w:val="right" w:leader="dot" w:pos="9498"/>
      </w:tabs>
      <w:spacing w:after="100"/>
    </w:pPr>
  </w:style>
  <w:style w:type="paragraph" w:styleId="TDC2">
    <w:name w:val="toc 2"/>
    <w:basedOn w:val="Normal"/>
    <w:next w:val="Normal"/>
    <w:autoRedefine/>
    <w:uiPriority w:val="39"/>
    <w:semiHidden/>
    <w:unhideWhenUsed/>
    <w:qFormat/>
    <w:rsid w:val="005709ED"/>
    <w:pPr>
      <w:tabs>
        <w:tab w:val="left" w:pos="880"/>
        <w:tab w:val="right" w:leader="dot" w:pos="9498"/>
      </w:tabs>
      <w:spacing w:after="100"/>
      <w:ind w:left="240"/>
    </w:pPr>
  </w:style>
  <w:style w:type="paragraph" w:styleId="TDC3">
    <w:name w:val="toc 3"/>
    <w:basedOn w:val="Normal"/>
    <w:next w:val="Normal"/>
    <w:autoRedefine/>
    <w:uiPriority w:val="39"/>
    <w:semiHidden/>
    <w:unhideWhenUsed/>
    <w:qFormat/>
    <w:rsid w:val="005709ED"/>
    <w:pPr>
      <w:tabs>
        <w:tab w:val="left" w:pos="1320"/>
        <w:tab w:val="right" w:leader="dot" w:pos="9498"/>
      </w:tabs>
      <w:spacing w:after="100"/>
      <w:ind w:left="480"/>
    </w:pPr>
  </w:style>
  <w:style w:type="paragraph" w:styleId="Descripcin">
    <w:name w:val="caption"/>
    <w:basedOn w:val="Normal"/>
    <w:next w:val="Normal"/>
    <w:uiPriority w:val="35"/>
    <w:semiHidden/>
    <w:unhideWhenUsed/>
    <w:qFormat/>
    <w:rsid w:val="005709ED"/>
    <w:pPr>
      <w:spacing w:after="200" w:line="240" w:lineRule="auto"/>
    </w:pPr>
    <w:rPr>
      <w:b/>
      <w:bCs/>
      <w:color w:val="4F81BD"/>
      <w:sz w:val="18"/>
      <w:szCs w:val="18"/>
    </w:rPr>
  </w:style>
  <w:style w:type="character" w:customStyle="1" w:styleId="TtuloCar">
    <w:name w:val="Título Car"/>
    <w:basedOn w:val="Fuentedeprrafopredeter"/>
    <w:link w:val="Ttulo"/>
    <w:uiPriority w:val="10"/>
    <w:rsid w:val="005709ED"/>
    <w:rPr>
      <w:rFonts w:ascii="Decima Nova Pro" w:eastAsia="Times New Roman" w:hAnsi="Decima Nova Pro"/>
      <w:b/>
      <w:bCs/>
      <w:caps/>
      <w:kern w:val="28"/>
      <w:sz w:val="36"/>
      <w:szCs w:val="32"/>
      <w:lang w:eastAsia="en-US"/>
    </w:rPr>
  </w:style>
  <w:style w:type="paragraph" w:styleId="Subttulo">
    <w:name w:val="Subtitle"/>
    <w:basedOn w:val="Normal"/>
    <w:next w:val="Normal"/>
    <w:link w:val="SubttuloCar"/>
    <w:uiPriority w:val="11"/>
    <w:qFormat/>
    <w:rPr>
      <w:i/>
      <w:color w:val="C00000"/>
    </w:rPr>
  </w:style>
  <w:style w:type="character" w:customStyle="1" w:styleId="SubttuloCar">
    <w:name w:val="Subtítulo Car"/>
    <w:basedOn w:val="Fuentedeprrafopredeter"/>
    <w:link w:val="Subttulo"/>
    <w:uiPriority w:val="11"/>
    <w:rsid w:val="005709ED"/>
    <w:rPr>
      <w:rFonts w:ascii="Decima Nova Pro" w:eastAsiaTheme="majorEastAsia" w:hAnsi="Decima Nova Pro" w:cstheme="majorBidi"/>
      <w:i/>
      <w:iCs/>
      <w:color w:val="C00000"/>
      <w:spacing w:val="15"/>
      <w:sz w:val="24"/>
      <w:szCs w:val="24"/>
      <w:lang w:eastAsia="en-US"/>
    </w:rPr>
  </w:style>
  <w:style w:type="character" w:styleId="Textoennegrita">
    <w:name w:val="Strong"/>
    <w:basedOn w:val="Fuentedeprrafopredeter"/>
    <w:uiPriority w:val="22"/>
    <w:qFormat/>
    <w:rsid w:val="005709ED"/>
    <w:rPr>
      <w:rFonts w:ascii="Decima Nova Pro" w:hAnsi="Decima Nova Pro"/>
      <w:b/>
      <w:bCs/>
      <w:color w:val="C00000"/>
    </w:rPr>
  </w:style>
  <w:style w:type="character" w:styleId="nfasis">
    <w:name w:val="Emphasis"/>
    <w:basedOn w:val="Fuentedeprrafopredeter"/>
    <w:uiPriority w:val="20"/>
    <w:qFormat/>
    <w:rsid w:val="005709ED"/>
    <w:rPr>
      <w:rFonts w:ascii="Decima Nova Pro" w:hAnsi="Decima Nova Pro"/>
      <w:i/>
      <w:iCs/>
    </w:rPr>
  </w:style>
  <w:style w:type="paragraph" w:styleId="Sinespaciado">
    <w:name w:val="No Spacing"/>
    <w:uiPriority w:val="1"/>
    <w:qFormat/>
    <w:rsid w:val="005709ED"/>
    <w:rPr>
      <w:szCs w:val="22"/>
      <w:lang w:eastAsia="en-US"/>
    </w:rPr>
  </w:style>
  <w:style w:type="paragraph" w:styleId="Prrafodelista">
    <w:name w:val="List Paragraph"/>
    <w:basedOn w:val="Normal"/>
    <w:uiPriority w:val="34"/>
    <w:qFormat/>
    <w:rsid w:val="005709ED"/>
    <w:pPr>
      <w:spacing w:before="0" w:after="200"/>
      <w:ind w:left="720"/>
      <w:contextualSpacing/>
    </w:pPr>
    <w:rPr>
      <w:rFonts w:eastAsiaTheme="minorHAnsi" w:cstheme="minorBidi"/>
      <w:sz w:val="22"/>
    </w:rPr>
  </w:style>
  <w:style w:type="paragraph" w:styleId="Cita">
    <w:name w:val="Quote"/>
    <w:basedOn w:val="Normal"/>
    <w:next w:val="Normal"/>
    <w:link w:val="CitaCar"/>
    <w:uiPriority w:val="29"/>
    <w:qFormat/>
    <w:rsid w:val="005709ED"/>
    <w:rPr>
      <w:i/>
      <w:iCs/>
      <w:color w:val="000000" w:themeColor="text1"/>
    </w:rPr>
  </w:style>
  <w:style w:type="character" w:customStyle="1" w:styleId="CitaCar">
    <w:name w:val="Cita Car"/>
    <w:basedOn w:val="Fuentedeprrafopredeter"/>
    <w:link w:val="Cita"/>
    <w:uiPriority w:val="29"/>
    <w:rsid w:val="005709ED"/>
    <w:rPr>
      <w:rFonts w:ascii="Decima Nova Pro" w:hAnsi="Decima Nova Pro"/>
      <w:i/>
      <w:iCs/>
      <w:color w:val="000000" w:themeColor="text1"/>
      <w:sz w:val="24"/>
      <w:szCs w:val="22"/>
      <w:lang w:eastAsia="en-US"/>
    </w:rPr>
  </w:style>
  <w:style w:type="character" w:styleId="nfasissutil">
    <w:name w:val="Subtle Emphasis"/>
    <w:basedOn w:val="Fuentedeprrafopredeter"/>
    <w:uiPriority w:val="19"/>
    <w:qFormat/>
    <w:rsid w:val="005709ED"/>
    <w:rPr>
      <w:rFonts w:ascii="Decima Nova Pro" w:hAnsi="Decima Nova Pro"/>
      <w:i/>
      <w:iCs/>
      <w:color w:val="808080" w:themeColor="text1" w:themeTint="7F"/>
    </w:rPr>
  </w:style>
  <w:style w:type="character" w:styleId="nfasisintenso">
    <w:name w:val="Intense Emphasis"/>
    <w:basedOn w:val="Fuentedeprrafopredeter"/>
    <w:uiPriority w:val="21"/>
    <w:qFormat/>
    <w:rsid w:val="005709ED"/>
    <w:rPr>
      <w:rFonts w:ascii="Decima Nova Pro" w:hAnsi="Decima Nova Pro"/>
      <w:b/>
      <w:bCs/>
      <w:i/>
      <w:iCs/>
      <w:color w:val="C00000"/>
    </w:rPr>
  </w:style>
  <w:style w:type="paragraph" w:styleId="TtuloTDC">
    <w:name w:val="TOC Heading"/>
    <w:basedOn w:val="Ttulo1"/>
    <w:next w:val="Normal"/>
    <w:uiPriority w:val="39"/>
    <w:semiHidden/>
    <w:unhideWhenUsed/>
    <w:qFormat/>
    <w:rsid w:val="005709ED"/>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Autores">
    <w:name w:val="Autores"/>
    <w:basedOn w:val="Normal"/>
    <w:autoRedefine/>
    <w:qFormat/>
    <w:rsid w:val="005709ED"/>
    <w:pPr>
      <w:keepLines/>
      <w:spacing w:after="0"/>
    </w:pPr>
    <w:rPr>
      <w:rFonts w:ascii="Arial" w:hAnsi="Arial"/>
      <w:caps/>
    </w:rPr>
  </w:style>
  <w:style w:type="paragraph" w:customStyle="1" w:styleId="TXTINDICE">
    <w:name w:val="TXT_INDICE"/>
    <w:basedOn w:val="Autores"/>
    <w:next w:val="Normal"/>
    <w:qFormat/>
    <w:rsid w:val="005709ED"/>
    <w:pPr>
      <w:spacing w:before="480" w:after="240"/>
      <w:ind w:left="567"/>
      <w:jc w:val="center"/>
    </w:pPr>
    <w:rPr>
      <w:rFonts w:ascii="Decima Nova Pro" w:hAnsi="Decima Nova Pro"/>
      <w:b/>
      <w:color w:val="C00000"/>
    </w:rPr>
  </w:style>
  <w:style w:type="paragraph" w:customStyle="1" w:styleId="Anexos">
    <w:name w:val="Anexos"/>
    <w:basedOn w:val="Ttulo1"/>
    <w:next w:val="Normal"/>
    <w:qFormat/>
    <w:rsid w:val="005709ED"/>
    <w:pPr>
      <w:numPr>
        <w:numId w:val="0"/>
      </w:numPr>
      <w:jc w:val="center"/>
    </w:pPr>
    <w:rPr>
      <w:rFonts w:eastAsia="Times New Roman"/>
    </w:rPr>
  </w:style>
  <w:style w:type="paragraph" w:customStyle="1" w:styleId="FIRMAS">
    <w:name w:val="FIRMAS"/>
    <w:basedOn w:val="Normal"/>
    <w:qFormat/>
    <w:rsid w:val="005709ED"/>
    <w:pPr>
      <w:spacing w:before="960" w:after="2400"/>
    </w:pPr>
    <w:rPr>
      <w:b/>
      <w:color w:val="C00000"/>
      <w:sz w:val="28"/>
    </w:rPr>
  </w:style>
  <w:style w:type="paragraph" w:customStyle="1" w:styleId="Textodpto">
    <w:name w:val="Texto_dpto"/>
    <w:basedOn w:val="Normal"/>
    <w:next w:val="Normal"/>
    <w:qFormat/>
    <w:rsid w:val="005709ED"/>
    <w:pPr>
      <w:spacing w:before="0" w:after="0" w:line="240" w:lineRule="auto"/>
      <w:jc w:val="center"/>
    </w:pPr>
    <w:rPr>
      <w:b/>
      <w:sz w:val="20"/>
    </w:rPr>
  </w:style>
  <w:style w:type="paragraph" w:customStyle="1" w:styleId="Textoexplica">
    <w:name w:val="Texto_explica"/>
    <w:basedOn w:val="Normal"/>
    <w:next w:val="Normal"/>
    <w:qFormat/>
    <w:rsid w:val="005709ED"/>
    <w:pPr>
      <w:spacing w:after="1440"/>
      <w:jc w:val="center"/>
    </w:pPr>
  </w:style>
  <w:style w:type="paragraph" w:customStyle="1" w:styleId="TEXTOCURSO">
    <w:name w:val="TEXTO_CURSO"/>
    <w:basedOn w:val="Normal"/>
    <w:next w:val="Normal"/>
    <w:qFormat/>
    <w:rsid w:val="005709ED"/>
    <w:pPr>
      <w:shd w:val="clear" w:color="95B3D7" w:themeColor="accent1" w:themeTint="99" w:fill="C00000"/>
      <w:tabs>
        <w:tab w:val="center" w:pos="4252"/>
        <w:tab w:val="right" w:pos="8504"/>
      </w:tabs>
      <w:spacing w:before="0" w:after="0" w:line="240" w:lineRule="auto"/>
      <w:ind w:left="-1134"/>
      <w:jc w:val="right"/>
    </w:pPr>
    <w:rPr>
      <w:b/>
      <w:sz w:val="20"/>
    </w:rPr>
  </w:style>
  <w:style w:type="paragraph" w:customStyle="1" w:styleId="Subtitulo">
    <w:name w:val="Subtitulo"/>
    <w:basedOn w:val="Ttulo"/>
    <w:next w:val="Normal"/>
    <w:qFormat/>
    <w:rsid w:val="005709ED"/>
    <w:pPr>
      <w:pBdr>
        <w:top w:val="none" w:sz="0" w:space="0" w:color="auto"/>
        <w:bottom w:val="wave" w:sz="6" w:space="6" w:color="C00000"/>
      </w:pBdr>
    </w:pPr>
    <w:rPr>
      <w:b w:val="0"/>
      <w:caps w:val="0"/>
      <w:shadow/>
      <w:sz w:val="32"/>
    </w:rPr>
  </w:style>
  <w:style w:type="paragraph" w:customStyle="1" w:styleId="Programa">
    <w:name w:val="Programa"/>
    <w:basedOn w:val="Normal"/>
    <w:qFormat/>
    <w:rsid w:val="005709ED"/>
    <w:pPr>
      <w:spacing w:before="0" w:after="0" w:line="240" w:lineRule="auto"/>
    </w:pPr>
    <w:rPr>
      <w:sz w:val="20"/>
    </w:rPr>
  </w:style>
  <w:style w:type="paragraph" w:customStyle="1" w:styleId="Firmaportada">
    <w:name w:val="Firma_portada"/>
    <w:basedOn w:val="Normal"/>
    <w:qFormat/>
    <w:rsid w:val="005709ED"/>
    <w:pPr>
      <w:spacing w:after="0" w:line="240" w:lineRule="auto"/>
      <w:jc w:val="right"/>
    </w:pPr>
    <w:rPr>
      <w:b/>
      <w:color w:val="C00000"/>
      <w:sz w:val="28"/>
    </w:rPr>
  </w:style>
  <w:style w:type="table" w:styleId="Tablaconcuadrcula">
    <w:name w:val="Table Grid"/>
    <w:basedOn w:val="Tablanormal"/>
    <w:uiPriority w:val="59"/>
    <w:rsid w:val="0041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865"/>
    <w:rPr>
      <w:color w:val="0000FF" w:themeColor="hyperlink"/>
      <w:u w:val="single"/>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D61F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BD61F3"/>
    <w:rPr>
      <w:sz w:val="20"/>
      <w:szCs w:val="20"/>
      <w:lang w:eastAsia="en-US"/>
    </w:rPr>
  </w:style>
  <w:style w:type="character" w:styleId="Refdenotaalpie">
    <w:name w:val="footnote reference"/>
    <w:basedOn w:val="Fuentedeprrafopredeter"/>
    <w:uiPriority w:val="99"/>
    <w:semiHidden/>
    <w:unhideWhenUsed/>
    <w:rsid w:val="00BD6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youtu.be/2NxyUOOmq9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lLn+EAoenb8OGbojym/THRWQw==">AMUW2mV3prcHeO6BbPoVAU8nRio2/so6vZfs4MsXVDycBrxdbBl/4Xt2BSSPR8AZutWHVPyLwhpFj3wDMjULQR2BfyueQtLVUm4PAms8xsFPeTkzmBguPe4=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22EFC7-D85D-4F0B-B8B9-AB78B615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1157</Words>
  <Characters>6364</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Pernas</dc:creator>
  <cp:lastModifiedBy>Santiago García Mourelo</cp:lastModifiedBy>
  <cp:revision>2</cp:revision>
  <dcterms:created xsi:type="dcterms:W3CDTF">2021-04-28T17:26:00Z</dcterms:created>
  <dcterms:modified xsi:type="dcterms:W3CDTF">2021-10-21T08:44:00Z</dcterms:modified>
</cp:coreProperties>
</file>