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9C9C" w14:textId="77777777" w:rsidR="009F4C12" w:rsidRPr="00F31C85" w:rsidRDefault="009F4C12">
      <w:pPr>
        <w:jc w:val="right"/>
        <w:rPr>
          <w:rFonts w:ascii="Decima Nova Pro" w:hAnsi="Decima Nova Pro" w:cs="Arial"/>
          <w:b/>
        </w:rPr>
      </w:pPr>
    </w:p>
    <w:p w14:paraId="6B1B08D2" w14:textId="77777777" w:rsidR="00F31C85" w:rsidRPr="00F31C85" w:rsidRDefault="00F31C85" w:rsidP="00F31C85">
      <w:pPr>
        <w:jc w:val="right"/>
        <w:rPr>
          <w:rFonts w:ascii="Decima Nova Pro" w:hAnsi="Decima Nova Pro" w:cs="Arial"/>
          <w:b/>
        </w:rPr>
      </w:pPr>
      <w:r w:rsidRPr="00F31C85">
        <w:rPr>
          <w:rFonts w:ascii="Decima Nova Pro" w:hAnsi="Decima Nova Pro" w:cs="Arial"/>
          <w:b/>
          <w:color w:val="FF0000"/>
        </w:rPr>
        <w:t>NB</w:t>
      </w:r>
      <w:r w:rsidRPr="00F31C85">
        <w:rPr>
          <w:rFonts w:ascii="Decima Nova Pro" w:hAnsi="Decima Nova Pro" w:cs="Arial"/>
          <w:b/>
        </w:rPr>
        <w:t xml:space="preserve">: </w:t>
      </w:r>
      <w:r w:rsidRPr="00F31C85">
        <w:rPr>
          <w:rFonts w:ascii="Decima Nova Pro" w:hAnsi="Decima Nova Pro" w:cs="Arial"/>
          <w:b/>
          <w:color w:val="A8D08D" w:themeColor="accent6" w:themeTint="99"/>
        </w:rPr>
        <w:t>Agradecemos la propuesta de estas reuniones a las Comunidades “Iglesia Viva” de la Casa Salesiana de Estrecho (Madrid)</w:t>
      </w:r>
    </w:p>
    <w:p w14:paraId="7818D11C" w14:textId="77777777" w:rsidR="00F31C85" w:rsidRPr="00F31C85" w:rsidRDefault="00F31C85">
      <w:pPr>
        <w:jc w:val="center"/>
        <w:rPr>
          <w:rFonts w:ascii="Decima Nova Pro" w:hAnsi="Decima Nova Pro" w:cs="Arial"/>
          <w:b/>
        </w:rPr>
      </w:pPr>
    </w:p>
    <w:p w14:paraId="11E70A2E" w14:textId="07FC60C3" w:rsidR="009F4C12" w:rsidRPr="00F31C85" w:rsidRDefault="001D65F9">
      <w:pPr>
        <w:jc w:val="center"/>
        <w:rPr>
          <w:rFonts w:ascii="Decima Nova Pro" w:hAnsi="Decima Nova Pro" w:cs="Arial"/>
          <w:b/>
        </w:rPr>
      </w:pPr>
      <w:r w:rsidRPr="00F31C85">
        <w:rPr>
          <w:rFonts w:ascii="Decima Nova Pro" w:hAnsi="Decima Nova Pro" w:cs="Arial"/>
          <w:b/>
        </w:rPr>
        <w:t>DISCERNIMIENTO COMUNIDAD (I</w:t>
      </w:r>
      <w:r w:rsidR="001F417C" w:rsidRPr="00F31C85">
        <w:rPr>
          <w:rFonts w:ascii="Decima Nova Pro" w:hAnsi="Decima Nova Pro" w:cs="Arial"/>
          <w:b/>
        </w:rPr>
        <w:t>I</w:t>
      </w:r>
      <w:r w:rsidRPr="00F31C85">
        <w:rPr>
          <w:rFonts w:ascii="Decima Nova Pro" w:hAnsi="Decima Nova Pro" w:cs="Arial"/>
          <w:b/>
        </w:rPr>
        <w:t>)</w:t>
      </w:r>
    </w:p>
    <w:p w14:paraId="71F824AF" w14:textId="77777777" w:rsidR="009F4C12" w:rsidRPr="00F31C85" w:rsidRDefault="009F4C12">
      <w:pPr>
        <w:rPr>
          <w:rFonts w:ascii="Decima Nova Pro" w:hAnsi="Decima Nova Pro" w:cs="Arial"/>
          <w:b/>
        </w:rPr>
      </w:pPr>
    </w:p>
    <w:p w14:paraId="57A434AD" w14:textId="77777777" w:rsidR="009F4C12" w:rsidRPr="00F31C85" w:rsidRDefault="009F4C12">
      <w:pPr>
        <w:ind w:left="426" w:hanging="426"/>
        <w:rPr>
          <w:rFonts w:ascii="Decima Nova Pro" w:hAnsi="Decima Nova Pro"/>
          <w:b/>
        </w:rPr>
      </w:pPr>
    </w:p>
    <w:p w14:paraId="5185A84A" w14:textId="77777777" w:rsidR="009F4C12" w:rsidRPr="00F31C85" w:rsidRDefault="00D00B22">
      <w:pPr>
        <w:ind w:left="426" w:hanging="426"/>
        <w:rPr>
          <w:rFonts w:ascii="Decima Nova Pro" w:hAnsi="Decima Nova Pro"/>
          <w:b/>
        </w:rPr>
      </w:pPr>
      <w:r w:rsidRPr="00F31C85">
        <w:rPr>
          <w:rFonts w:ascii="Decima Nova Pro" w:hAnsi="Decima Nova Pro"/>
          <w:b/>
        </w:rPr>
        <w:t>OBJETIVOS GENERALES</w:t>
      </w:r>
    </w:p>
    <w:p w14:paraId="0F95F7C0" w14:textId="77777777" w:rsidR="009F4C12" w:rsidRPr="00F31C85" w:rsidRDefault="009F4C12">
      <w:pPr>
        <w:ind w:left="708"/>
        <w:jc w:val="both"/>
        <w:rPr>
          <w:rFonts w:ascii="Decima Nova Pro" w:hAnsi="Decima Nova Pro" w:cs="Arial"/>
          <w:b/>
        </w:rPr>
      </w:pPr>
    </w:p>
    <w:p w14:paraId="1CBF634D" w14:textId="77777777" w:rsidR="009C5D30" w:rsidRPr="00F31C85" w:rsidRDefault="009C5D30" w:rsidP="009C5D30">
      <w:pPr>
        <w:numPr>
          <w:ilvl w:val="0"/>
          <w:numId w:val="26"/>
        </w:numPr>
        <w:rPr>
          <w:rFonts w:ascii="Decima Nova Pro" w:hAnsi="Decima Nova Pro"/>
        </w:rPr>
      </w:pPr>
      <w:r w:rsidRPr="00F31C85">
        <w:rPr>
          <w:rFonts w:ascii="Decima Nova Pro" w:hAnsi="Decima Nova Pro"/>
        </w:rPr>
        <w:t>Descubrir y vivir la propia vocación como modo de ser Iglesia, y colaborar con la Comunidad cristiana.</w:t>
      </w:r>
    </w:p>
    <w:p w14:paraId="75513678" w14:textId="77777777" w:rsidR="009C5D30" w:rsidRPr="00F31C85" w:rsidRDefault="009C5D30" w:rsidP="009C5D30">
      <w:pPr>
        <w:numPr>
          <w:ilvl w:val="0"/>
          <w:numId w:val="26"/>
        </w:numPr>
        <w:rPr>
          <w:rFonts w:ascii="Decima Nova Pro" w:hAnsi="Decima Nova Pro"/>
        </w:rPr>
      </w:pPr>
      <w:r w:rsidRPr="00F31C85">
        <w:rPr>
          <w:rFonts w:ascii="Decima Nova Pro" w:hAnsi="Decima Nova Pro"/>
        </w:rPr>
        <w:t>Leer la vida cotidiana y la historia personal como lugar de la manifestación de Dios y encuentro con él.</w:t>
      </w:r>
    </w:p>
    <w:p w14:paraId="47A38DF5" w14:textId="77777777" w:rsidR="009C5D30" w:rsidRPr="00F31C85" w:rsidRDefault="009C5D30" w:rsidP="009C5D30">
      <w:pPr>
        <w:numPr>
          <w:ilvl w:val="0"/>
          <w:numId w:val="26"/>
        </w:numPr>
        <w:rPr>
          <w:rFonts w:ascii="Decima Nova Pro" w:hAnsi="Decima Nova Pro"/>
        </w:rPr>
      </w:pPr>
      <w:r w:rsidRPr="00F31C85">
        <w:rPr>
          <w:rFonts w:ascii="Decima Nova Pro" w:hAnsi="Decima Nova Pro"/>
        </w:rPr>
        <w:t>Poner la propia vida al servicio de las formas de compromiso evangélico existentes en la comunidad cristiana local.</w:t>
      </w:r>
    </w:p>
    <w:p w14:paraId="60A90A8C" w14:textId="77777777" w:rsidR="009F4C12" w:rsidRPr="00F31C85" w:rsidRDefault="009F4C12">
      <w:pPr>
        <w:jc w:val="both"/>
        <w:rPr>
          <w:rFonts w:ascii="Decima Nova Pro" w:hAnsi="Decima Nova Pro" w:cs="Arial"/>
        </w:rPr>
      </w:pPr>
    </w:p>
    <w:p w14:paraId="50068C94" w14:textId="77777777" w:rsidR="009F4C12" w:rsidRPr="00F31C85" w:rsidRDefault="009F4C12">
      <w:pPr>
        <w:jc w:val="both"/>
        <w:rPr>
          <w:rFonts w:ascii="Decima Nova Pro" w:hAnsi="Decima Nova Pro" w:cs="Arial"/>
          <w:b/>
        </w:rPr>
      </w:pPr>
    </w:p>
    <w:p w14:paraId="264BDCF0" w14:textId="77777777" w:rsidR="009F4C12" w:rsidRPr="00F31C85" w:rsidRDefault="00D00B22">
      <w:pPr>
        <w:jc w:val="both"/>
        <w:rPr>
          <w:rFonts w:ascii="Decima Nova Pro" w:hAnsi="Decima Nova Pro" w:cs="Arial"/>
          <w:b/>
        </w:rPr>
      </w:pPr>
      <w:r w:rsidRPr="00F31C85">
        <w:rPr>
          <w:rFonts w:ascii="Decima Nova Pro" w:hAnsi="Decima Nova Pro" w:cs="Arial"/>
          <w:b/>
        </w:rPr>
        <w:t>OBJETIVOS ESPECÍFICOS</w:t>
      </w:r>
    </w:p>
    <w:p w14:paraId="4767AE7E" w14:textId="77777777" w:rsidR="009F4C12" w:rsidRPr="00F31C85" w:rsidRDefault="009F4C12">
      <w:pPr>
        <w:ind w:left="360"/>
        <w:jc w:val="both"/>
        <w:rPr>
          <w:rFonts w:ascii="Decima Nova Pro" w:hAnsi="Decima Nova Pro" w:cs="Arial"/>
        </w:rPr>
      </w:pPr>
    </w:p>
    <w:p w14:paraId="6F9DE04D" w14:textId="1BF53C90" w:rsidR="009F4C12" w:rsidRPr="00F31C85" w:rsidRDefault="00276D3E" w:rsidP="00CD40AF">
      <w:pPr>
        <w:pStyle w:val="Prrafodelista"/>
        <w:numPr>
          <w:ilvl w:val="0"/>
          <w:numId w:val="27"/>
        </w:numPr>
        <w:jc w:val="both"/>
        <w:rPr>
          <w:rFonts w:ascii="Decima Nova Pro" w:hAnsi="Decima Nova Pro" w:cs="Arial"/>
        </w:rPr>
      </w:pPr>
      <w:r w:rsidRPr="00F31C85">
        <w:rPr>
          <w:rFonts w:ascii="Decima Nova Pro" w:hAnsi="Decima Nova Pro" w:cs="Arial"/>
        </w:rPr>
        <w:t>Completar</w:t>
      </w:r>
      <w:r w:rsidR="00FA4277" w:rsidRPr="00F31C85">
        <w:rPr>
          <w:rFonts w:ascii="Decima Nova Pro" w:hAnsi="Decima Nova Pro" w:cs="Arial"/>
        </w:rPr>
        <w:t xml:space="preserve"> el discernimiento </w:t>
      </w:r>
      <w:r w:rsidR="00271A96" w:rsidRPr="00F31C85">
        <w:rPr>
          <w:rFonts w:ascii="Decima Nova Pro" w:hAnsi="Decima Nova Pro" w:cs="Arial"/>
        </w:rPr>
        <w:t xml:space="preserve">final </w:t>
      </w:r>
      <w:r w:rsidR="00E026A0" w:rsidRPr="00F31C85">
        <w:rPr>
          <w:rFonts w:ascii="Decima Nova Pro" w:hAnsi="Decima Nova Pro" w:cs="Arial"/>
        </w:rPr>
        <w:t>para la inserción definitiva en la Iglesia como cristianos adultos.</w:t>
      </w:r>
    </w:p>
    <w:p w14:paraId="0A019269" w14:textId="32D498C2" w:rsidR="00E026A0" w:rsidRPr="00F31C85" w:rsidRDefault="00276D3E" w:rsidP="00CD40AF">
      <w:pPr>
        <w:pStyle w:val="Prrafodelista"/>
        <w:numPr>
          <w:ilvl w:val="0"/>
          <w:numId w:val="27"/>
        </w:numPr>
        <w:jc w:val="both"/>
        <w:rPr>
          <w:rFonts w:ascii="Decima Nova Pro" w:hAnsi="Decima Nova Pro" w:cs="Arial"/>
        </w:rPr>
      </w:pPr>
      <w:r w:rsidRPr="00F31C85">
        <w:rPr>
          <w:rFonts w:ascii="Decima Nova Pro" w:hAnsi="Decima Nova Pro" w:cs="Arial"/>
        </w:rPr>
        <w:t>Conocer la Iglesia local: la parroquia, los diferentes grupos parroquiales, comunidades y Salesianos Cooperadores.</w:t>
      </w:r>
    </w:p>
    <w:p w14:paraId="16B2E396" w14:textId="77777777" w:rsidR="009F4C12" w:rsidRPr="00F31C85" w:rsidRDefault="009F4C12">
      <w:pPr>
        <w:ind w:left="60"/>
        <w:jc w:val="both"/>
        <w:rPr>
          <w:rFonts w:ascii="Decima Nova Pro" w:hAnsi="Decima Nova Pro" w:cs="Arial"/>
        </w:rPr>
      </w:pPr>
    </w:p>
    <w:p w14:paraId="67D19D79" w14:textId="77777777" w:rsidR="009F4C12" w:rsidRPr="00F31C85" w:rsidRDefault="009F4C12">
      <w:pPr>
        <w:ind w:left="60"/>
        <w:jc w:val="both"/>
        <w:rPr>
          <w:rFonts w:ascii="Decima Nova Pro" w:hAnsi="Decima Nova Pro" w:cs="Arial"/>
        </w:rPr>
      </w:pPr>
    </w:p>
    <w:p w14:paraId="6F931CB2" w14:textId="77777777" w:rsidR="009F4C12" w:rsidRPr="00F31C85" w:rsidRDefault="00D00B22">
      <w:pPr>
        <w:ind w:left="75"/>
        <w:jc w:val="both"/>
        <w:rPr>
          <w:rFonts w:ascii="Decima Nova Pro" w:hAnsi="Decima Nova Pro" w:cs="Arial"/>
          <w:b/>
        </w:rPr>
      </w:pPr>
      <w:r w:rsidRPr="00F31C85">
        <w:rPr>
          <w:rFonts w:ascii="Decima Nova Pro" w:hAnsi="Decima Nova Pro" w:cs="Arial"/>
          <w:b/>
        </w:rPr>
        <w:t>CONTENIDOS FUNDAMENTALES</w:t>
      </w:r>
    </w:p>
    <w:p w14:paraId="79C0CE86" w14:textId="77777777" w:rsidR="009F4C12" w:rsidRPr="00F31C85" w:rsidRDefault="009F4C12">
      <w:pPr>
        <w:ind w:left="75"/>
        <w:jc w:val="both"/>
        <w:rPr>
          <w:rFonts w:ascii="Decima Nova Pro" w:hAnsi="Decima Nova Pro" w:cs="Arial"/>
          <w:b/>
        </w:rPr>
      </w:pPr>
    </w:p>
    <w:p w14:paraId="74BFE03D" w14:textId="395E0941" w:rsidR="009F4C12" w:rsidRPr="00F31C85" w:rsidRDefault="00276D3E" w:rsidP="00BC42E0">
      <w:pPr>
        <w:pStyle w:val="Listaconvietas2"/>
        <w:numPr>
          <w:ilvl w:val="0"/>
          <w:numId w:val="28"/>
        </w:numPr>
        <w:rPr>
          <w:rFonts w:ascii="Decima Nova Pro" w:hAnsi="Decima Nova Pro"/>
          <w:szCs w:val="24"/>
        </w:rPr>
      </w:pPr>
      <w:r w:rsidRPr="00F31C85">
        <w:rPr>
          <w:rFonts w:ascii="Decima Nova Pro" w:hAnsi="Decima Nova Pro"/>
          <w:szCs w:val="24"/>
        </w:rPr>
        <w:t xml:space="preserve">La parroquia, </w:t>
      </w:r>
      <w:r w:rsidR="001F417C" w:rsidRPr="00F31C85">
        <w:rPr>
          <w:rFonts w:ascii="Decima Nova Pro" w:hAnsi="Decima Nova Pro"/>
          <w:szCs w:val="24"/>
        </w:rPr>
        <w:t>la Iglesia local.</w:t>
      </w:r>
    </w:p>
    <w:p w14:paraId="16F3BA63" w14:textId="383D4102" w:rsidR="00A83CF0" w:rsidRPr="00F31C85" w:rsidRDefault="001F417C" w:rsidP="00BC42E0">
      <w:pPr>
        <w:pStyle w:val="Listaconvietas2"/>
        <w:numPr>
          <w:ilvl w:val="0"/>
          <w:numId w:val="28"/>
        </w:numPr>
        <w:rPr>
          <w:rFonts w:ascii="Decima Nova Pro" w:hAnsi="Decima Nova Pro"/>
          <w:szCs w:val="24"/>
        </w:rPr>
      </w:pPr>
      <w:r w:rsidRPr="00F31C85">
        <w:rPr>
          <w:rFonts w:ascii="Decima Nova Pro" w:hAnsi="Decima Nova Pro"/>
          <w:szCs w:val="24"/>
        </w:rPr>
        <w:t>La necesidad de grupos pequeños para la vivencia comunitaria de la fe.</w:t>
      </w:r>
    </w:p>
    <w:p w14:paraId="44D081C8" w14:textId="35559708" w:rsidR="00271A96" w:rsidRPr="00F31C85" w:rsidRDefault="001F417C" w:rsidP="00BC42E0">
      <w:pPr>
        <w:pStyle w:val="Listaconvietas2"/>
        <w:numPr>
          <w:ilvl w:val="0"/>
          <w:numId w:val="28"/>
        </w:numPr>
        <w:rPr>
          <w:rFonts w:ascii="Decima Nova Pro" w:hAnsi="Decima Nova Pro"/>
          <w:szCs w:val="24"/>
        </w:rPr>
      </w:pPr>
      <w:r w:rsidRPr="00F31C85">
        <w:rPr>
          <w:rFonts w:ascii="Decima Nova Pro" w:hAnsi="Decima Nova Pro"/>
          <w:szCs w:val="24"/>
        </w:rPr>
        <w:t>El carisma específico de los Salesianos Cooperadores</w:t>
      </w:r>
    </w:p>
    <w:p w14:paraId="3CD17F4B" w14:textId="688A0442" w:rsidR="00271A96" w:rsidRPr="00F31C85" w:rsidRDefault="00271A96">
      <w:pPr>
        <w:pStyle w:val="Listaconvietas2"/>
        <w:numPr>
          <w:ilvl w:val="0"/>
          <w:numId w:val="0"/>
        </w:numPr>
        <w:ind w:left="360"/>
        <w:rPr>
          <w:rFonts w:ascii="Decima Nova Pro" w:hAnsi="Decima Nova Pro"/>
          <w:szCs w:val="24"/>
        </w:rPr>
      </w:pPr>
    </w:p>
    <w:p w14:paraId="000A8438" w14:textId="77777777" w:rsidR="009F4C12" w:rsidRPr="00F31C85" w:rsidRDefault="009F4C12">
      <w:pPr>
        <w:jc w:val="both"/>
        <w:rPr>
          <w:rFonts w:ascii="Decima Nova Pro" w:hAnsi="Decima Nova Pro" w:cs="Arial"/>
        </w:rPr>
      </w:pPr>
    </w:p>
    <w:p w14:paraId="2E7EF5CB" w14:textId="77777777" w:rsidR="009F4C12" w:rsidRPr="00F31C85" w:rsidRDefault="00D00B22">
      <w:pPr>
        <w:jc w:val="both"/>
        <w:rPr>
          <w:rFonts w:ascii="Decima Nova Pro" w:hAnsi="Decima Nova Pro" w:cs="Arial"/>
        </w:rPr>
      </w:pPr>
      <w:r w:rsidRPr="00F31C85">
        <w:rPr>
          <w:rFonts w:ascii="Decima Nova Pro" w:hAnsi="Decima Nova Pro" w:cs="Arial"/>
          <w:b/>
        </w:rPr>
        <w:t>DESARROLLO</w:t>
      </w:r>
    </w:p>
    <w:p w14:paraId="57A82EFC" w14:textId="77777777" w:rsidR="009F4C12" w:rsidRPr="00F31C85" w:rsidRDefault="009F4C12">
      <w:pPr>
        <w:jc w:val="both"/>
        <w:rPr>
          <w:rFonts w:ascii="Decima Nova Pro" w:hAnsi="Decima Nova Pro" w:cs="Arial"/>
          <w:b/>
        </w:rPr>
      </w:pPr>
    </w:p>
    <w:p w14:paraId="48743F80" w14:textId="77777777" w:rsidR="009F4C12" w:rsidRPr="00F31C85" w:rsidRDefault="00D00B22">
      <w:pPr>
        <w:ind w:left="708"/>
        <w:jc w:val="both"/>
        <w:rPr>
          <w:rFonts w:ascii="Decima Nova Pro" w:hAnsi="Decima Nova Pro" w:cs="Arial"/>
          <w:b/>
        </w:rPr>
      </w:pPr>
      <w:r w:rsidRPr="00F31C85">
        <w:rPr>
          <w:rFonts w:ascii="Decima Nova Pro" w:hAnsi="Decima Nova Pro" w:cs="Arial"/>
          <w:b/>
        </w:rPr>
        <w:t>Reunión 1: Punto de partida – Análisis de la realidad</w:t>
      </w:r>
    </w:p>
    <w:p w14:paraId="5C463D44" w14:textId="6C74BCFF" w:rsidR="009649B2" w:rsidRPr="00F31C85" w:rsidRDefault="009649B2" w:rsidP="009649B2">
      <w:pPr>
        <w:jc w:val="both"/>
        <w:rPr>
          <w:rFonts w:ascii="Decima Nova Pro" w:hAnsi="Decima Nova Pro" w:cs="Arial"/>
        </w:rPr>
      </w:pPr>
    </w:p>
    <w:p w14:paraId="558382FD" w14:textId="4C2E91F9" w:rsidR="002E2402" w:rsidRPr="00F31C85" w:rsidRDefault="00B66ADD" w:rsidP="002E2402">
      <w:pPr>
        <w:ind w:left="708" w:firstLine="708"/>
        <w:jc w:val="both"/>
        <w:rPr>
          <w:rFonts w:ascii="Decima Nova Pro" w:hAnsi="Decima Nova Pro" w:cs="Arial"/>
        </w:rPr>
      </w:pPr>
      <w:r w:rsidRPr="00F31C85">
        <w:rPr>
          <w:rFonts w:ascii="Decima Nova Pro" w:hAnsi="Decima Nova Pro" w:cs="Arial"/>
        </w:rPr>
        <w:t>S</w:t>
      </w:r>
      <w:r w:rsidR="00EB281C" w:rsidRPr="00F31C85">
        <w:rPr>
          <w:rFonts w:ascii="Decima Nova Pro" w:hAnsi="Decima Nova Pro" w:cs="Arial"/>
        </w:rPr>
        <w:t>e le propone al grupo realizar una lluvia de ideas</w:t>
      </w:r>
      <w:r w:rsidR="009E2F78" w:rsidRPr="00F31C85">
        <w:rPr>
          <w:rFonts w:ascii="Decima Nova Pro" w:hAnsi="Decima Nova Pro" w:cs="Arial"/>
        </w:rPr>
        <w:t xml:space="preserve"> sobre el porqué hoy cuando hablamos de comunidad pensamos en grupos más pequeños, como las comunidades de la parroquia o los cooperadores. Y </w:t>
      </w:r>
      <w:r w:rsidR="003579AE" w:rsidRPr="00F31C85">
        <w:rPr>
          <w:rFonts w:ascii="Decima Nova Pro" w:hAnsi="Decima Nova Pro" w:cs="Arial"/>
        </w:rPr>
        <w:t>también sobre cómo deben ser esos grupos para que ayuden a vivir el ideal comunitario presentado en el bloque temático anterior.</w:t>
      </w:r>
    </w:p>
    <w:p w14:paraId="31A2CA8F" w14:textId="4D41A644" w:rsidR="003579AE" w:rsidRPr="00F31C85" w:rsidRDefault="003579AE" w:rsidP="002E2402">
      <w:pPr>
        <w:ind w:left="708" w:firstLine="708"/>
        <w:jc w:val="both"/>
        <w:rPr>
          <w:rFonts w:ascii="Decima Nova Pro" w:hAnsi="Decima Nova Pro" w:cs="Arial"/>
        </w:rPr>
      </w:pPr>
    </w:p>
    <w:p w14:paraId="6A946221" w14:textId="355D62C9" w:rsidR="003579AE" w:rsidRPr="00F31C85" w:rsidRDefault="003579AE" w:rsidP="002E2402">
      <w:pPr>
        <w:ind w:left="708" w:firstLine="708"/>
        <w:jc w:val="both"/>
        <w:rPr>
          <w:rFonts w:ascii="Decima Nova Pro" w:hAnsi="Decima Nova Pro" w:cs="Arial"/>
        </w:rPr>
      </w:pPr>
      <w:r w:rsidRPr="00F31C85">
        <w:rPr>
          <w:rFonts w:ascii="Decima Nova Pro" w:hAnsi="Decima Nova Pro" w:cs="Arial"/>
        </w:rPr>
        <w:t xml:space="preserve">En caso de que no </w:t>
      </w:r>
      <w:r w:rsidR="001F5EC9" w:rsidRPr="00F31C85">
        <w:rPr>
          <w:rFonts w:ascii="Decima Nova Pro" w:hAnsi="Decima Nova Pro" w:cs="Arial"/>
        </w:rPr>
        <w:t xml:space="preserve">surjan </w:t>
      </w:r>
      <w:r w:rsidR="002607E4" w:rsidRPr="00F31C85">
        <w:rPr>
          <w:rFonts w:ascii="Decima Nova Pro" w:hAnsi="Decima Nova Pro" w:cs="Arial"/>
        </w:rPr>
        <w:t>elementos suficientes, el animador puede proponer algunos como los siguientes:</w:t>
      </w:r>
    </w:p>
    <w:p w14:paraId="5AA3830C" w14:textId="4DE74EE2" w:rsidR="002607E4" w:rsidRPr="00F31C85" w:rsidRDefault="002607E4" w:rsidP="002E2402">
      <w:pPr>
        <w:ind w:left="708" w:firstLine="708"/>
        <w:jc w:val="both"/>
        <w:rPr>
          <w:rFonts w:ascii="Decima Nova Pro" w:hAnsi="Decima Nova Pro" w:cs="Arial"/>
        </w:rPr>
      </w:pPr>
    </w:p>
    <w:p w14:paraId="22275D8A" w14:textId="07ECD22A" w:rsidR="00650A35" w:rsidRPr="00F31C85" w:rsidRDefault="00427728" w:rsidP="009C5150">
      <w:pPr>
        <w:ind w:left="708"/>
        <w:jc w:val="both"/>
        <w:rPr>
          <w:rFonts w:ascii="Decima Nova Pro" w:hAnsi="Decima Nova Pro" w:cs="Arial"/>
          <w:i/>
          <w:iCs/>
        </w:rPr>
      </w:pPr>
      <w:r w:rsidRPr="00F31C85">
        <w:rPr>
          <w:rFonts w:ascii="Decima Nova Pro" w:hAnsi="Decima Nova Pro" w:cs="Arial"/>
          <w:i/>
          <w:iCs/>
        </w:rPr>
        <w:lastRenderedPageBreak/>
        <w:t>¿POR QUÉ?</w:t>
      </w:r>
    </w:p>
    <w:p w14:paraId="2347473D" w14:textId="0084A88F" w:rsidR="00427728" w:rsidRPr="00F31C85" w:rsidRDefault="00427728" w:rsidP="009C5150">
      <w:pPr>
        <w:ind w:left="708"/>
        <w:jc w:val="both"/>
        <w:rPr>
          <w:rFonts w:ascii="Decima Nova Pro" w:hAnsi="Decima Nova Pro" w:cs="Arial"/>
          <w:i/>
          <w:iCs/>
        </w:rPr>
      </w:pPr>
    </w:p>
    <w:p w14:paraId="2CB98C58" w14:textId="77777777" w:rsidR="00427728" w:rsidRPr="00F31C85" w:rsidRDefault="00427728" w:rsidP="00427728">
      <w:pPr>
        <w:numPr>
          <w:ilvl w:val="0"/>
          <w:numId w:val="36"/>
        </w:numPr>
        <w:jc w:val="both"/>
        <w:rPr>
          <w:rFonts w:ascii="Decima Nova Pro" w:hAnsi="Decima Nova Pro" w:cs="Arial"/>
          <w:b/>
          <w:bCs/>
          <w:i/>
          <w:iCs/>
        </w:rPr>
      </w:pPr>
      <w:r w:rsidRPr="00F31C85">
        <w:rPr>
          <w:rFonts w:ascii="Decima Nova Pro" w:hAnsi="Decima Nova Pro" w:cs="Arial"/>
          <w:i/>
          <w:iCs/>
        </w:rPr>
        <w:t xml:space="preserve">En primer lugar, la vivencia comunitaria </w:t>
      </w:r>
      <w:r w:rsidRPr="00F31C85">
        <w:rPr>
          <w:rFonts w:ascii="Decima Nova Pro" w:hAnsi="Decima Nova Pro" w:cs="Arial"/>
          <w:b/>
          <w:bCs/>
          <w:i/>
          <w:iCs/>
        </w:rPr>
        <w:t>es una consecuencia de la propia fe cristiana</w:t>
      </w:r>
      <w:r w:rsidRPr="00F31C85">
        <w:rPr>
          <w:rFonts w:ascii="Decima Nova Pro" w:hAnsi="Decima Nova Pro" w:cs="Arial"/>
          <w:i/>
          <w:iCs/>
        </w:rPr>
        <w:t xml:space="preserve">. El Dios en el que creemos los cristianos es amor y convoca al amor (1ª Juan 4, 7-8). Es un padre que crea familia en torno a Jesús, su hijo primogénito. Es un Dios trinitario, es decir, comunitario, que desea incluirnos a todos los seres humanos, libremente, en esa dinámica de cariño y donación recíprocos. Por eso, para nosotros, los discípulos de Jesús, hacer comunidad no consiste en una obligación jurídica, moral o en una aspiración idealista, sino en la respuesta natural a la experiencia del amor de Dios que, al mismo tiempo, supone el reconocimiento de nuestra vocación a la fraternidad en el mundo. Hoy como hace dos mil años, </w:t>
      </w:r>
      <w:r w:rsidRPr="00F31C85">
        <w:rPr>
          <w:rFonts w:ascii="Decima Nova Pro" w:hAnsi="Decima Nova Pro" w:cs="Arial"/>
          <w:b/>
          <w:bCs/>
          <w:i/>
          <w:iCs/>
        </w:rPr>
        <w:t xml:space="preserve">el Señor sigue invitándonos a formar parte de su comunidad. </w:t>
      </w:r>
    </w:p>
    <w:p w14:paraId="6549CD01" w14:textId="77777777" w:rsidR="00427728" w:rsidRPr="00F31C85" w:rsidRDefault="00427728" w:rsidP="00427728">
      <w:pPr>
        <w:jc w:val="both"/>
        <w:rPr>
          <w:rFonts w:ascii="Decima Nova Pro" w:hAnsi="Decima Nova Pro" w:cs="Arial"/>
          <w:i/>
          <w:iCs/>
        </w:rPr>
      </w:pPr>
    </w:p>
    <w:p w14:paraId="5B4A92AD" w14:textId="77777777" w:rsidR="00427728" w:rsidRPr="00F31C85" w:rsidRDefault="00427728" w:rsidP="00427728">
      <w:pPr>
        <w:jc w:val="both"/>
        <w:rPr>
          <w:rFonts w:ascii="Decima Nova Pro" w:hAnsi="Decima Nova Pro" w:cs="Arial"/>
          <w:i/>
          <w:iCs/>
        </w:rPr>
      </w:pPr>
    </w:p>
    <w:p w14:paraId="56E9E597" w14:textId="77777777" w:rsidR="00427728" w:rsidRPr="00F31C85" w:rsidRDefault="00427728" w:rsidP="00427728">
      <w:pPr>
        <w:numPr>
          <w:ilvl w:val="0"/>
          <w:numId w:val="36"/>
        </w:numPr>
        <w:jc w:val="both"/>
        <w:rPr>
          <w:rFonts w:ascii="Decima Nova Pro" w:hAnsi="Decima Nova Pro" w:cs="Arial"/>
          <w:i/>
          <w:iCs/>
        </w:rPr>
      </w:pPr>
      <w:r w:rsidRPr="00F31C85">
        <w:rPr>
          <w:rFonts w:ascii="Decima Nova Pro" w:hAnsi="Decima Nova Pro" w:cs="Arial"/>
          <w:i/>
          <w:iCs/>
        </w:rPr>
        <w:t xml:space="preserve">Por otra parte, hacer comunidad es también una </w:t>
      </w:r>
      <w:r w:rsidRPr="00F31C85">
        <w:rPr>
          <w:rFonts w:ascii="Decima Nova Pro" w:hAnsi="Decima Nova Pro" w:cs="Arial"/>
          <w:b/>
          <w:bCs/>
          <w:i/>
          <w:iCs/>
        </w:rPr>
        <w:t>exigencia de la situación sociocultural.</w:t>
      </w:r>
      <w:r w:rsidRPr="00F31C85">
        <w:rPr>
          <w:rFonts w:ascii="Decima Nova Pro" w:hAnsi="Decima Nova Pro" w:cs="Arial"/>
          <w:i/>
          <w:iCs/>
        </w:rPr>
        <w:t xml:space="preserve"> Al menos en Europa los cristianos hemos pasado a ser una minoría en un entorno de amplio pluralismo, fuerte indiferencia religiosa y aguda crisis institucional. En este clima, parcialmente adverso, se presentan diversas alternativas para la ubicación social del cristianismo. En concreto, dentro de la Iglesia compiten hoy entre sí las estrategias del </w:t>
      </w:r>
      <w:proofErr w:type="spellStart"/>
      <w:r w:rsidRPr="00F31C85">
        <w:rPr>
          <w:rFonts w:ascii="Decima Nova Pro" w:hAnsi="Decima Nova Pro" w:cs="Arial"/>
          <w:i/>
          <w:iCs/>
        </w:rPr>
        <w:t>ghetto</w:t>
      </w:r>
      <w:proofErr w:type="spellEnd"/>
      <w:r w:rsidRPr="00F31C85">
        <w:rPr>
          <w:rFonts w:ascii="Decima Nova Pro" w:hAnsi="Decima Nova Pro" w:cs="Arial"/>
          <w:i/>
          <w:iCs/>
        </w:rPr>
        <w:t xml:space="preserve">, la reconquista, la disolución y el fermento. Desde mi modesto punto de vista, las tres primeras deben ser cuestionadas tanto por su escasa capacidad para evangelizar o, incluso, revitalizar el cristianismo en una nueva cultura a medio y largo plazo, como, lo que es más importante, por su escasa sintonía con el espíritu del Nuevo Testamento. Pero, si no queremos ser ingenuos y reconocemos la enorme influencia que sobre los individuos tienen las corrientes de pensamiento predominantes, tendremos que </w:t>
      </w:r>
      <w:r w:rsidRPr="00F31C85">
        <w:rPr>
          <w:rFonts w:ascii="Decima Nova Pro" w:hAnsi="Decima Nova Pro" w:cs="Arial"/>
          <w:b/>
          <w:bCs/>
          <w:i/>
          <w:iCs/>
        </w:rPr>
        <w:t>crear espacios en los que pueda cultivarse y fortalecerse la experiencia cristiana. No se tratará de grupos “estufa”, “refugio” o “invernadero”, pero sí de “oasis” abiertos y acogedores</w:t>
      </w:r>
      <w:r w:rsidRPr="00F31C85">
        <w:rPr>
          <w:rFonts w:ascii="Decima Nova Pro" w:hAnsi="Decima Nova Pro" w:cs="Arial"/>
          <w:i/>
          <w:iCs/>
        </w:rPr>
        <w:t xml:space="preserve"> donde los cristianos puedan encontrar un adecuado microclima inserto en el clima general y los pobres un lugar donde ser tratados como hermanos.</w:t>
      </w:r>
    </w:p>
    <w:p w14:paraId="6619BD87" w14:textId="77777777" w:rsidR="00427728" w:rsidRPr="00F31C85" w:rsidRDefault="00427728" w:rsidP="00427728">
      <w:pPr>
        <w:ind w:left="1065"/>
        <w:jc w:val="both"/>
        <w:rPr>
          <w:rFonts w:ascii="Decima Nova Pro" w:hAnsi="Decima Nova Pro" w:cs="Arial"/>
          <w:i/>
          <w:iCs/>
        </w:rPr>
      </w:pPr>
    </w:p>
    <w:p w14:paraId="0488BE8F" w14:textId="77777777" w:rsidR="00427728" w:rsidRPr="00F31C85" w:rsidRDefault="00427728" w:rsidP="00427728">
      <w:pPr>
        <w:ind w:left="1065"/>
        <w:jc w:val="both"/>
        <w:rPr>
          <w:rFonts w:ascii="Decima Nova Pro" w:hAnsi="Decima Nova Pro" w:cs="Arial"/>
          <w:i/>
          <w:iCs/>
        </w:rPr>
      </w:pPr>
    </w:p>
    <w:p w14:paraId="0D03379D" w14:textId="77777777" w:rsidR="00427728" w:rsidRPr="00F31C85" w:rsidRDefault="00427728" w:rsidP="00427728">
      <w:pPr>
        <w:numPr>
          <w:ilvl w:val="0"/>
          <w:numId w:val="36"/>
        </w:numPr>
        <w:jc w:val="both"/>
        <w:rPr>
          <w:rFonts w:ascii="Decima Nova Pro" w:hAnsi="Decima Nova Pro" w:cs="Arial"/>
          <w:i/>
          <w:iCs/>
        </w:rPr>
      </w:pPr>
      <w:r w:rsidRPr="00F31C85">
        <w:rPr>
          <w:rFonts w:ascii="Decima Nova Pro" w:hAnsi="Decima Nova Pro" w:cs="Arial"/>
          <w:i/>
          <w:iCs/>
        </w:rPr>
        <w:t xml:space="preserve">En la recuperación de lo comunitario existe también una </w:t>
      </w:r>
      <w:r w:rsidRPr="00F31C85">
        <w:rPr>
          <w:rFonts w:ascii="Decima Nova Pro" w:hAnsi="Decima Nova Pro" w:cs="Arial"/>
          <w:b/>
          <w:bCs/>
          <w:i/>
          <w:iCs/>
        </w:rPr>
        <w:t>necesidad pastoral</w:t>
      </w:r>
      <w:r w:rsidRPr="00F31C85">
        <w:rPr>
          <w:rFonts w:ascii="Decima Nova Pro" w:hAnsi="Decima Nova Pro" w:cs="Arial"/>
          <w:i/>
          <w:iCs/>
        </w:rPr>
        <w:t xml:space="preserve">. </w:t>
      </w:r>
      <w:r w:rsidRPr="00F31C85">
        <w:rPr>
          <w:rFonts w:ascii="Decima Nova Pro" w:hAnsi="Decima Nova Pro" w:cs="Arial"/>
          <w:b/>
          <w:bCs/>
          <w:i/>
          <w:iCs/>
        </w:rPr>
        <w:t>Hoy nos resulta evidente que el descubrimiento, la personalización, la experimentación y la difusión de la fe requieren el espacio propio del pequeño grupo,</w:t>
      </w:r>
      <w:r w:rsidRPr="00F31C85">
        <w:rPr>
          <w:rFonts w:ascii="Decima Nova Pro" w:hAnsi="Decima Nova Pro" w:cs="Arial"/>
          <w:i/>
          <w:iCs/>
        </w:rPr>
        <w:t xml:space="preserve"> porque éste es un ámbito que facilita la capacidad de interpelar, de comunicar vivencias, de experimentar el cariño y el apoyo mutuos, de discernir los signos del Reino, de inventar respuestas para mejorar nuestro mundo, de apoyar y sostener las iniciativas personales de compromiso sociopolítico. Ni la dinámica de los grandes colectivos ni, menos aún, la del aislamiento individualista pueden ser el medio en el que nazcan los nuevos cristianos, una vez que el entorno social no proporciona los estímulos y apoyos </w:t>
      </w:r>
      <w:r w:rsidRPr="00F31C85">
        <w:rPr>
          <w:rFonts w:ascii="Decima Nova Pro" w:hAnsi="Decima Nova Pro" w:cs="Arial"/>
          <w:i/>
          <w:iCs/>
        </w:rPr>
        <w:lastRenderedPageBreak/>
        <w:t>que, en el pasado, abrieron a los ciudadanos de las sociedades de cristiandad a la experiencia religiosa. Hoy volvemos a necesitar que, en pequeño grupo, Jesús nos diga “venid y veréis” (Jn. 1, 39), para, tras un tiempo de convivencia, conocimiento y amistad con él, seamos capaces de aceptar su invitación: “id por todo el mundo” (Mc. 16, 15).</w:t>
      </w:r>
    </w:p>
    <w:p w14:paraId="4F793656" w14:textId="77777777" w:rsidR="00427728" w:rsidRPr="00F31C85" w:rsidRDefault="00427728" w:rsidP="00427728">
      <w:pPr>
        <w:pStyle w:val="Prrafodelista"/>
        <w:rPr>
          <w:rFonts w:ascii="Decima Nova Pro" w:hAnsi="Decima Nova Pro" w:cs="Arial"/>
          <w:i/>
          <w:iCs/>
        </w:rPr>
      </w:pPr>
    </w:p>
    <w:p w14:paraId="782652D6" w14:textId="53F96064" w:rsidR="00427728" w:rsidRPr="00F31C85" w:rsidRDefault="00427728" w:rsidP="00427728">
      <w:pPr>
        <w:pStyle w:val="Prrafodelista"/>
        <w:numPr>
          <w:ilvl w:val="0"/>
          <w:numId w:val="37"/>
        </w:numPr>
        <w:jc w:val="both"/>
        <w:rPr>
          <w:rFonts w:ascii="Decima Nova Pro" w:hAnsi="Decima Nova Pro" w:cs="Arial"/>
          <w:i/>
          <w:iCs/>
        </w:rPr>
      </w:pPr>
      <w:r w:rsidRPr="00F31C85">
        <w:rPr>
          <w:rFonts w:ascii="Decima Nova Pro" w:hAnsi="Decima Nova Pro" w:cs="Arial"/>
          <w:i/>
          <w:iCs/>
        </w:rPr>
        <w:t xml:space="preserve">La comunidad es, por último, </w:t>
      </w:r>
      <w:r w:rsidRPr="00F31C85">
        <w:rPr>
          <w:rFonts w:ascii="Decima Nova Pro" w:hAnsi="Decima Nova Pro" w:cs="Arial"/>
          <w:b/>
          <w:bCs/>
          <w:i/>
          <w:iCs/>
        </w:rPr>
        <w:t xml:space="preserve">una posibilidad de </w:t>
      </w:r>
      <w:proofErr w:type="spellStart"/>
      <w:r w:rsidRPr="00F31C85">
        <w:rPr>
          <w:rFonts w:ascii="Decima Nova Pro" w:hAnsi="Decima Nova Pro" w:cs="Arial"/>
          <w:b/>
          <w:bCs/>
          <w:i/>
          <w:iCs/>
        </w:rPr>
        <w:t>concrección</w:t>
      </w:r>
      <w:proofErr w:type="spellEnd"/>
      <w:r w:rsidRPr="00F31C85">
        <w:rPr>
          <w:rFonts w:ascii="Decima Nova Pro" w:hAnsi="Decima Nova Pro" w:cs="Arial"/>
          <w:b/>
          <w:bCs/>
          <w:i/>
          <w:iCs/>
        </w:rPr>
        <w:t xml:space="preserve"> eclesial</w:t>
      </w:r>
      <w:r w:rsidRPr="00F31C85">
        <w:rPr>
          <w:rFonts w:ascii="Decima Nova Pro" w:hAnsi="Decima Nova Pro" w:cs="Arial"/>
          <w:i/>
          <w:iCs/>
        </w:rPr>
        <w:t xml:space="preserve">. Si aceptamos, siguiendo la afirmación del concilio </w:t>
      </w:r>
      <w:proofErr w:type="gramStart"/>
      <w:r w:rsidRPr="00F31C85">
        <w:rPr>
          <w:rFonts w:ascii="Decima Nova Pro" w:hAnsi="Decima Nova Pro" w:cs="Arial"/>
          <w:i/>
          <w:iCs/>
        </w:rPr>
        <w:t>Vaticano</w:t>
      </w:r>
      <w:proofErr w:type="gramEnd"/>
      <w:r w:rsidRPr="00F31C85">
        <w:rPr>
          <w:rFonts w:ascii="Decima Nova Pro" w:hAnsi="Decima Nova Pro" w:cs="Arial"/>
          <w:i/>
          <w:iCs/>
        </w:rPr>
        <w:t xml:space="preserve"> II que la misión esencial de la Iglesia es ser signo e instrumento de la salvación ofrecida por Dios a todo el género humano, en algún lugar tendrá que verse, siquiera como embrión, ese signo y ese instrumento</w:t>
      </w:r>
      <w:r w:rsidRPr="00F31C85">
        <w:rPr>
          <w:rStyle w:val="Refdenotaalpie"/>
          <w:rFonts w:ascii="Decima Nova Pro" w:hAnsi="Decima Nova Pro" w:cs="Arial"/>
          <w:i/>
          <w:iCs/>
        </w:rPr>
        <w:footnoteReference w:id="1"/>
      </w:r>
      <w:r w:rsidRPr="00F31C85">
        <w:rPr>
          <w:rFonts w:ascii="Decima Nova Pro" w:hAnsi="Decima Nova Pro" w:cs="Arial"/>
          <w:i/>
          <w:iCs/>
        </w:rPr>
        <w:t xml:space="preserve">. Por más que queramos empeñarnos en lanzar mensajes publicitarios en una época que padece una enorme inflación de palabras huecas, vacías o interesadas, </w:t>
      </w:r>
      <w:r w:rsidRPr="00F31C85">
        <w:rPr>
          <w:rFonts w:ascii="Decima Nova Pro" w:hAnsi="Decima Nova Pro" w:cs="Arial"/>
          <w:b/>
          <w:bCs/>
          <w:i/>
          <w:iCs/>
        </w:rPr>
        <w:t xml:space="preserve">nada interrogará tanto como un grupo que </w:t>
      </w:r>
      <w:proofErr w:type="gramStart"/>
      <w:r w:rsidR="00FA7E98" w:rsidRPr="00F31C85">
        <w:rPr>
          <w:rFonts w:ascii="Decima Nova Pro" w:hAnsi="Decima Nova Pro" w:cs="Arial"/>
          <w:b/>
          <w:bCs/>
          <w:i/>
          <w:iCs/>
        </w:rPr>
        <w:t>cree</w:t>
      </w:r>
      <w:r w:rsidR="00FA7E98">
        <w:rPr>
          <w:rFonts w:ascii="Decima Nova Pro" w:hAnsi="Decima Nova Pro" w:cs="Arial"/>
          <w:b/>
          <w:bCs/>
          <w:i/>
          <w:iCs/>
        </w:rPr>
        <w:t>,</w:t>
      </w:r>
      <w:proofErr w:type="gramEnd"/>
      <w:r w:rsidRPr="00F31C85">
        <w:rPr>
          <w:rFonts w:ascii="Decima Nova Pro" w:hAnsi="Decima Nova Pro" w:cs="Arial"/>
          <w:b/>
          <w:bCs/>
          <w:i/>
          <w:iCs/>
        </w:rPr>
        <w:t xml:space="preserve"> ama y sirve, en el nombre del Señor</w:t>
      </w:r>
      <w:r w:rsidRPr="00F31C85">
        <w:rPr>
          <w:rStyle w:val="Refdenotaalpie"/>
          <w:rFonts w:ascii="Decima Nova Pro" w:hAnsi="Decima Nova Pro" w:cs="Arial"/>
          <w:b/>
          <w:bCs/>
          <w:i/>
          <w:iCs/>
        </w:rPr>
        <w:footnoteReference w:id="2"/>
      </w:r>
      <w:r w:rsidRPr="00F31C85">
        <w:rPr>
          <w:rFonts w:ascii="Decima Nova Pro" w:hAnsi="Decima Nova Pro" w:cs="Arial"/>
          <w:b/>
          <w:bCs/>
          <w:i/>
          <w:iCs/>
        </w:rPr>
        <w:t>.</w:t>
      </w:r>
      <w:r w:rsidRPr="00F31C85">
        <w:rPr>
          <w:rFonts w:ascii="Decima Nova Pro" w:hAnsi="Decima Nova Pro" w:cs="Arial"/>
          <w:i/>
          <w:iCs/>
        </w:rPr>
        <w:t xml:space="preserve"> Ya lo destacó el Evangelio: “donde haya dos o más reunidos en mi nombre, allí estoy yo en medio de ellos” (Mt. 18, 20) y “en esto conocerán que sois mis discípulos, en que os amáis unos a otros”</w:t>
      </w:r>
      <w:r w:rsidR="00FA7E98">
        <w:rPr>
          <w:rFonts w:ascii="Decima Nova Pro" w:hAnsi="Decima Nova Pro" w:cs="Arial"/>
          <w:i/>
          <w:iCs/>
        </w:rPr>
        <w:t xml:space="preserve"> </w:t>
      </w:r>
      <w:r w:rsidRPr="00F31C85">
        <w:rPr>
          <w:rFonts w:ascii="Decima Nova Pro" w:hAnsi="Decima Nova Pro" w:cs="Arial"/>
          <w:i/>
          <w:iCs/>
        </w:rPr>
        <w:t>(Jn. 13, 35). La credibilidad de la Iglesia y su capacidad evangelizadora se jugará más en la vitalidad de sus comunidades que en la mejora y adaptación de los discursos oficiales a los nuevos contextos</w:t>
      </w:r>
      <w:r w:rsidRPr="00F31C85">
        <w:rPr>
          <w:rStyle w:val="Refdenotaalpie"/>
          <w:rFonts w:ascii="Decima Nova Pro" w:hAnsi="Decima Nova Pro" w:cs="Arial"/>
          <w:i/>
          <w:iCs/>
        </w:rPr>
        <w:footnoteReference w:id="3"/>
      </w:r>
      <w:r w:rsidRPr="00F31C85">
        <w:rPr>
          <w:rFonts w:ascii="Decima Nova Pro" w:hAnsi="Decima Nova Pro" w:cs="Arial"/>
          <w:i/>
          <w:iCs/>
        </w:rPr>
        <w:t>. Lo mismo cabe decir de la capacidad transformadora que puede tener la praxis que brota de la fe. Como bien dice la sabiduría popular “obras son amores y no buenas razones”. He escrito “posibilidad” para evitar esa forma tan frecuente de anular o neutralizar todo lo que en la Iglesia pueda resultar novedoso y que consiste en cambiar de nombre a “lo de siempre”, sin que se modifique la realidad y empezar, por ejemplo, a llamar comunidad a cualquier vaga congregación o colectivo de bautizados</w:t>
      </w:r>
    </w:p>
    <w:p w14:paraId="7C432EAB" w14:textId="3A8A88B8" w:rsidR="00427728" w:rsidRPr="00F31C85" w:rsidRDefault="00427728" w:rsidP="009C5150">
      <w:pPr>
        <w:ind w:left="708"/>
        <w:jc w:val="both"/>
        <w:rPr>
          <w:rFonts w:ascii="Decima Nova Pro" w:hAnsi="Decima Nova Pro" w:cs="Arial"/>
        </w:rPr>
      </w:pPr>
    </w:p>
    <w:p w14:paraId="6FABDC66" w14:textId="63DF76BF" w:rsidR="00427728" w:rsidRPr="00F31C85" w:rsidRDefault="00427728" w:rsidP="009C5150">
      <w:pPr>
        <w:ind w:left="708"/>
        <w:jc w:val="both"/>
        <w:rPr>
          <w:rFonts w:ascii="Decima Nova Pro" w:hAnsi="Decima Nova Pro" w:cs="Arial"/>
          <w:i/>
          <w:iCs/>
        </w:rPr>
      </w:pPr>
      <w:r w:rsidRPr="00F31C85">
        <w:rPr>
          <w:rFonts w:ascii="Decima Nova Pro" w:hAnsi="Decima Nova Pro" w:cs="Arial"/>
          <w:i/>
          <w:iCs/>
        </w:rPr>
        <w:t>¿CÓMO?</w:t>
      </w:r>
    </w:p>
    <w:p w14:paraId="2755420B" w14:textId="77777777" w:rsidR="00957D45" w:rsidRPr="00F31C85" w:rsidRDefault="00957D45" w:rsidP="00957D45">
      <w:pPr>
        <w:ind w:left="708"/>
        <w:jc w:val="both"/>
        <w:rPr>
          <w:rFonts w:ascii="Decima Nova Pro" w:hAnsi="Decima Nova Pro" w:cs="Arial"/>
          <w:i/>
          <w:iCs/>
        </w:rPr>
      </w:pPr>
    </w:p>
    <w:p w14:paraId="0CD37950" w14:textId="5D39B00A" w:rsidR="00957D45" w:rsidRPr="00F31C85" w:rsidRDefault="00957D45" w:rsidP="00957D45">
      <w:pPr>
        <w:ind w:left="708"/>
        <w:jc w:val="both"/>
        <w:rPr>
          <w:rFonts w:ascii="Decima Nova Pro" w:hAnsi="Decima Nova Pro" w:cs="Arial"/>
          <w:i/>
          <w:iCs/>
        </w:rPr>
      </w:pPr>
      <w:r w:rsidRPr="00F31C85">
        <w:rPr>
          <w:rFonts w:ascii="Decima Nova Pro" w:hAnsi="Decima Nova Pro" w:cs="Arial"/>
          <w:i/>
          <w:iCs/>
        </w:rPr>
        <w:tab/>
        <w:t xml:space="preserve">* En la comunidad todo el mundo ha de ser acogido, aceptado y valorado de un modo incondicional como Dios hace con todos </w:t>
      </w:r>
      <w:r w:rsidR="00F31C85" w:rsidRPr="00F31C85">
        <w:rPr>
          <w:rFonts w:ascii="Decima Nova Pro" w:hAnsi="Decima Nova Pro" w:cs="Arial"/>
          <w:i/>
          <w:iCs/>
        </w:rPr>
        <w:t>nosotros,</w:t>
      </w:r>
      <w:r w:rsidRPr="00F31C85">
        <w:rPr>
          <w:rFonts w:ascii="Decima Nova Pro" w:hAnsi="Decima Nova Pro" w:cs="Arial"/>
          <w:i/>
          <w:iCs/>
        </w:rPr>
        <w:t xml:space="preserve"> aunque, a su vez, el Evangelio nos exija a cada uno una conversión radical y permanente del corazón que se traduzca en la entrega del conjunto de la vida a la causa del Reino.</w:t>
      </w:r>
    </w:p>
    <w:p w14:paraId="27E1B952" w14:textId="77777777" w:rsidR="00957D45" w:rsidRPr="00F31C85" w:rsidRDefault="00957D45" w:rsidP="00957D45">
      <w:pPr>
        <w:ind w:left="708"/>
        <w:jc w:val="both"/>
        <w:rPr>
          <w:rFonts w:ascii="Decima Nova Pro" w:hAnsi="Decima Nova Pro" w:cs="Arial"/>
          <w:i/>
          <w:iCs/>
        </w:rPr>
      </w:pPr>
    </w:p>
    <w:p w14:paraId="198F4EAA" w14:textId="77777777" w:rsidR="00957D45" w:rsidRPr="00F31C85" w:rsidRDefault="00957D45" w:rsidP="00957D45">
      <w:pPr>
        <w:ind w:left="708"/>
        <w:jc w:val="both"/>
        <w:rPr>
          <w:rFonts w:ascii="Decima Nova Pro" w:hAnsi="Decima Nova Pro" w:cs="Arial"/>
          <w:i/>
          <w:iCs/>
        </w:rPr>
      </w:pPr>
    </w:p>
    <w:p w14:paraId="29C99B5D" w14:textId="2E4FC462" w:rsidR="00957D45" w:rsidRPr="00F31C85" w:rsidRDefault="00957D45" w:rsidP="00957D45">
      <w:pPr>
        <w:ind w:left="708"/>
        <w:jc w:val="both"/>
        <w:rPr>
          <w:rFonts w:ascii="Decima Nova Pro" w:hAnsi="Decima Nova Pro" w:cs="Arial"/>
          <w:i/>
          <w:iCs/>
        </w:rPr>
      </w:pPr>
      <w:r w:rsidRPr="00F31C85">
        <w:rPr>
          <w:rFonts w:ascii="Decima Nova Pro" w:hAnsi="Decima Nova Pro" w:cs="Arial"/>
          <w:i/>
          <w:iCs/>
        </w:rPr>
        <w:tab/>
        <w:t>* En la comunidad todos deben aportar los dones que posean para el bien común sin guardarlos para si, a la vez que todos necesitan recibir algo de todos los demás. Y,</w:t>
      </w:r>
      <w:r w:rsidR="00F31C85">
        <w:rPr>
          <w:rFonts w:ascii="Decima Nova Pro" w:hAnsi="Decima Nova Pro" w:cs="Arial"/>
          <w:i/>
          <w:iCs/>
        </w:rPr>
        <w:t xml:space="preserve"> </w:t>
      </w:r>
      <w:r w:rsidRPr="00F31C85">
        <w:rPr>
          <w:rFonts w:ascii="Decima Nova Pro" w:hAnsi="Decima Nova Pro" w:cs="Arial"/>
          <w:i/>
          <w:iCs/>
        </w:rPr>
        <w:t xml:space="preserve">sin embargo, el dinamismo de esta comunicación jamás será el del </w:t>
      </w:r>
      <w:r w:rsidRPr="00F31C85">
        <w:rPr>
          <w:rFonts w:ascii="Decima Nova Pro" w:hAnsi="Decima Nova Pro" w:cs="Arial"/>
          <w:i/>
          <w:iCs/>
        </w:rPr>
        <w:lastRenderedPageBreak/>
        <w:t>intercambio contractual en el que lo que doy ha de ser equivalente a lo que recibo, sino el de la mutua entrega surgida del seguimiento del Señor.</w:t>
      </w:r>
    </w:p>
    <w:p w14:paraId="3659FCD4" w14:textId="77777777" w:rsidR="00957D45" w:rsidRPr="00F31C85" w:rsidRDefault="00957D45" w:rsidP="00957D45">
      <w:pPr>
        <w:ind w:left="708"/>
        <w:jc w:val="both"/>
        <w:rPr>
          <w:rFonts w:ascii="Decima Nova Pro" w:hAnsi="Decima Nova Pro" w:cs="Arial"/>
          <w:i/>
          <w:iCs/>
        </w:rPr>
      </w:pPr>
    </w:p>
    <w:p w14:paraId="354513C7" w14:textId="77777777" w:rsidR="00957D45" w:rsidRPr="00F31C85" w:rsidRDefault="00957D45" w:rsidP="00957D45">
      <w:pPr>
        <w:ind w:left="708"/>
        <w:jc w:val="both"/>
        <w:rPr>
          <w:rFonts w:ascii="Decima Nova Pro" w:hAnsi="Decima Nova Pro" w:cs="Arial"/>
          <w:i/>
          <w:iCs/>
        </w:rPr>
      </w:pPr>
    </w:p>
    <w:p w14:paraId="36148D10" w14:textId="77777777" w:rsidR="00957D45" w:rsidRPr="00F31C85" w:rsidRDefault="00957D45" w:rsidP="00957D45">
      <w:pPr>
        <w:ind w:left="708"/>
        <w:jc w:val="both"/>
        <w:rPr>
          <w:rFonts w:ascii="Decima Nova Pro" w:hAnsi="Decima Nova Pro" w:cs="Arial"/>
          <w:i/>
          <w:iCs/>
        </w:rPr>
      </w:pPr>
      <w:r w:rsidRPr="00F31C85">
        <w:rPr>
          <w:rFonts w:ascii="Decima Nova Pro" w:hAnsi="Decima Nova Pro" w:cs="Arial"/>
          <w:i/>
          <w:iCs/>
        </w:rPr>
        <w:tab/>
        <w:t>* Aunque la comunidad se construye indudablemente desde la libertad individual, sus miembros establecen unos lazos tan profundos que forman realmente un cuerpo en el que cada uno forma parte de la vida del resto (Rom 12, 4-5). Nadie puede excusarse como Caín diciendo "¿Soy acaso el guardián de mi hermano?" (Gen 4, 9). Pablo lo dirá con enorme sencillez: "hemos sido liberados para amar" (Gal 5, 13).</w:t>
      </w:r>
    </w:p>
    <w:p w14:paraId="4D747B80" w14:textId="77777777" w:rsidR="00957D45" w:rsidRPr="00F31C85" w:rsidRDefault="00957D45" w:rsidP="00957D45">
      <w:pPr>
        <w:ind w:left="708"/>
        <w:jc w:val="both"/>
        <w:rPr>
          <w:rFonts w:ascii="Decima Nova Pro" w:hAnsi="Decima Nova Pro" w:cs="Arial"/>
          <w:i/>
          <w:iCs/>
        </w:rPr>
      </w:pPr>
    </w:p>
    <w:p w14:paraId="08B2AB6E" w14:textId="77777777" w:rsidR="00957D45" w:rsidRPr="00F31C85" w:rsidRDefault="00957D45" w:rsidP="00957D45">
      <w:pPr>
        <w:ind w:left="708"/>
        <w:jc w:val="both"/>
        <w:rPr>
          <w:rFonts w:ascii="Decima Nova Pro" w:hAnsi="Decima Nova Pro" w:cs="Arial"/>
          <w:i/>
          <w:iCs/>
        </w:rPr>
      </w:pPr>
    </w:p>
    <w:p w14:paraId="49674AD7" w14:textId="77777777" w:rsidR="00957D45" w:rsidRPr="00F31C85" w:rsidRDefault="00957D45" w:rsidP="00957D45">
      <w:pPr>
        <w:ind w:left="708"/>
        <w:jc w:val="both"/>
        <w:rPr>
          <w:rFonts w:ascii="Decima Nova Pro" w:hAnsi="Decima Nova Pro" w:cs="Arial"/>
          <w:i/>
          <w:iCs/>
        </w:rPr>
      </w:pPr>
      <w:r w:rsidRPr="00F31C85">
        <w:rPr>
          <w:rFonts w:ascii="Decima Nova Pro" w:hAnsi="Decima Nova Pro" w:cs="Arial"/>
          <w:i/>
          <w:iCs/>
        </w:rPr>
        <w:tab/>
        <w:t xml:space="preserve">* Si la fraternidad consiste en una relación de encuentro y comunión entre los que siguen a Jesús, su meta no consiste en todo caso en establecer una burbuja de </w:t>
      </w:r>
      <w:proofErr w:type="spellStart"/>
      <w:r w:rsidRPr="00F31C85">
        <w:rPr>
          <w:rFonts w:ascii="Decima Nova Pro" w:hAnsi="Decima Nova Pro" w:cs="Arial"/>
          <w:i/>
          <w:iCs/>
        </w:rPr>
        <w:t>autogratificación</w:t>
      </w:r>
      <w:proofErr w:type="spellEnd"/>
      <w:r w:rsidRPr="00F31C85">
        <w:rPr>
          <w:rFonts w:ascii="Decima Nova Pro" w:hAnsi="Decima Nova Pro" w:cs="Arial"/>
          <w:i/>
          <w:iCs/>
        </w:rPr>
        <w:t>. Por el contrario, la comunidad -como su maestro- existe para los demás. El servicio a los pobres y la constante vuelta al Evangelio son la verdadera fuente de unidad y no la búsqueda de la mutua satisfacción.</w:t>
      </w:r>
    </w:p>
    <w:p w14:paraId="1AAEF692" w14:textId="77777777" w:rsidR="00957D45" w:rsidRPr="00F31C85" w:rsidRDefault="00957D45" w:rsidP="00957D45">
      <w:pPr>
        <w:ind w:left="708"/>
        <w:jc w:val="both"/>
        <w:rPr>
          <w:rFonts w:ascii="Decima Nova Pro" w:hAnsi="Decima Nova Pro" w:cs="Arial"/>
          <w:i/>
          <w:iCs/>
        </w:rPr>
      </w:pPr>
    </w:p>
    <w:p w14:paraId="4535F80F" w14:textId="77777777" w:rsidR="00957D45" w:rsidRPr="00F31C85" w:rsidRDefault="00957D45" w:rsidP="00957D45">
      <w:pPr>
        <w:ind w:left="708"/>
        <w:jc w:val="both"/>
        <w:rPr>
          <w:rFonts w:ascii="Decima Nova Pro" w:hAnsi="Decima Nova Pro" w:cs="Arial"/>
          <w:i/>
          <w:iCs/>
        </w:rPr>
      </w:pPr>
    </w:p>
    <w:p w14:paraId="427A3A0E" w14:textId="77777777" w:rsidR="00957D45" w:rsidRPr="00F31C85" w:rsidRDefault="00957D45" w:rsidP="00957D45">
      <w:pPr>
        <w:ind w:left="708"/>
        <w:jc w:val="both"/>
        <w:rPr>
          <w:rFonts w:ascii="Decima Nova Pro" w:hAnsi="Decima Nova Pro" w:cs="Arial"/>
        </w:rPr>
      </w:pPr>
      <w:r w:rsidRPr="00F31C85">
        <w:rPr>
          <w:rFonts w:ascii="Decima Nova Pro" w:hAnsi="Decima Nova Pro" w:cs="Arial"/>
          <w:i/>
          <w:iCs/>
        </w:rPr>
        <w:tab/>
        <w:t>* La afirmación de la comunión es tan importante para la comunidad como la defensa de la pluralidad entre sus miembros (1ª Cor 12, 4-11). De ahí que no sea válido cualquier medio para alcanzar la unidad, sobre todo si atenta contra la libertad de las personas. El conflicto será un elemento permanente de la vida comunitaria que puede ayudar a su enriquecimie</w:t>
      </w:r>
      <w:r w:rsidRPr="00F31C85">
        <w:rPr>
          <w:rFonts w:ascii="Decima Nova Pro" w:hAnsi="Decima Nova Pro" w:cs="Arial"/>
        </w:rPr>
        <w:t>nto.</w:t>
      </w:r>
    </w:p>
    <w:p w14:paraId="03ED590C" w14:textId="77777777" w:rsidR="00427728" w:rsidRPr="00F31C85" w:rsidRDefault="00427728" w:rsidP="009C5150">
      <w:pPr>
        <w:ind w:left="708"/>
        <w:jc w:val="both"/>
        <w:rPr>
          <w:rFonts w:ascii="Decima Nova Pro" w:hAnsi="Decima Nova Pro" w:cs="Arial"/>
        </w:rPr>
      </w:pPr>
    </w:p>
    <w:p w14:paraId="080C249D" w14:textId="54E54FA2" w:rsidR="003B3B5B" w:rsidRPr="00F31C85" w:rsidRDefault="003B3B5B" w:rsidP="009C5150">
      <w:pPr>
        <w:ind w:left="708"/>
        <w:jc w:val="both"/>
        <w:rPr>
          <w:rFonts w:ascii="Decima Nova Pro" w:hAnsi="Decima Nova Pro" w:cs="Arial"/>
        </w:rPr>
      </w:pPr>
    </w:p>
    <w:p w14:paraId="7C2CE752" w14:textId="7789BDA9" w:rsidR="003B3B5B" w:rsidRPr="00F31C85" w:rsidRDefault="00957D45" w:rsidP="009C5150">
      <w:pPr>
        <w:ind w:left="708"/>
        <w:jc w:val="both"/>
        <w:rPr>
          <w:rFonts w:ascii="Decima Nova Pro" w:hAnsi="Decima Nova Pro" w:cs="Arial"/>
        </w:rPr>
      </w:pPr>
      <w:r w:rsidRPr="00F31C85">
        <w:rPr>
          <w:rFonts w:ascii="Decima Nova Pro" w:hAnsi="Decima Nova Pro" w:cs="Arial"/>
        </w:rPr>
        <w:t>Se dialoga sobre lo que surja en la lluvia de ideas.</w:t>
      </w:r>
    </w:p>
    <w:p w14:paraId="7A3DFDB8" w14:textId="373B8065" w:rsidR="00957D45" w:rsidRPr="00F31C85" w:rsidRDefault="00957D45" w:rsidP="009C5150">
      <w:pPr>
        <w:ind w:left="708"/>
        <w:jc w:val="both"/>
        <w:rPr>
          <w:rFonts w:ascii="Decima Nova Pro" w:hAnsi="Decima Nova Pro" w:cs="Arial"/>
        </w:rPr>
      </w:pPr>
    </w:p>
    <w:p w14:paraId="00B9629C" w14:textId="5F7733B2" w:rsidR="00957D45" w:rsidRPr="00F31C85" w:rsidRDefault="00957D45" w:rsidP="009C5150">
      <w:pPr>
        <w:ind w:left="708"/>
        <w:jc w:val="both"/>
        <w:rPr>
          <w:rFonts w:ascii="Decima Nova Pro" w:hAnsi="Decima Nova Pro" w:cs="Arial"/>
        </w:rPr>
      </w:pPr>
      <w:r w:rsidRPr="00F31C85">
        <w:rPr>
          <w:rFonts w:ascii="Decima Nova Pro" w:hAnsi="Decima Nova Pro" w:cs="Arial"/>
        </w:rPr>
        <w:t xml:space="preserve">Para finalizar, se comenta que en las próximas reuniones visitarán el grupo personas de las comunidades y de los cooperadores y se anima a hacer un </w:t>
      </w:r>
      <w:r w:rsidR="003E031F" w:rsidRPr="00F31C85">
        <w:rPr>
          <w:rFonts w:ascii="Decima Nova Pro" w:hAnsi="Decima Nova Pro" w:cs="Arial"/>
        </w:rPr>
        <w:t>guion</w:t>
      </w:r>
      <w:r w:rsidRPr="00F31C85">
        <w:rPr>
          <w:rFonts w:ascii="Decima Nova Pro" w:hAnsi="Decima Nova Pro" w:cs="Arial"/>
        </w:rPr>
        <w:t xml:space="preserve"> con las preguntas que el grupo necesita que </w:t>
      </w:r>
      <w:r w:rsidR="001D2A46" w:rsidRPr="00F31C85">
        <w:rPr>
          <w:rFonts w:ascii="Decima Nova Pro" w:hAnsi="Decima Nova Pro" w:cs="Arial"/>
        </w:rPr>
        <w:t>sean respondidas a través de esos testimonios.</w:t>
      </w:r>
    </w:p>
    <w:p w14:paraId="6DFD170B" w14:textId="77777777" w:rsidR="009F4C12" w:rsidRPr="00F31C85" w:rsidRDefault="009F4C12">
      <w:pPr>
        <w:ind w:left="708"/>
        <w:jc w:val="both"/>
        <w:rPr>
          <w:rFonts w:ascii="Decima Nova Pro" w:hAnsi="Decima Nova Pro" w:cs="Arial"/>
        </w:rPr>
      </w:pPr>
    </w:p>
    <w:p w14:paraId="2169E674" w14:textId="77777777" w:rsidR="009F4C12" w:rsidRPr="00F31C85" w:rsidRDefault="00D00B22">
      <w:pPr>
        <w:ind w:left="708"/>
        <w:jc w:val="both"/>
        <w:rPr>
          <w:rFonts w:ascii="Decima Nova Pro" w:hAnsi="Decima Nova Pro" w:cs="Arial"/>
        </w:rPr>
      </w:pPr>
      <w:r w:rsidRPr="00F31C85">
        <w:rPr>
          <w:rFonts w:ascii="Decima Nova Pro" w:hAnsi="Decima Nova Pro" w:cs="Arial"/>
          <w:b/>
        </w:rPr>
        <w:t xml:space="preserve">Reunión 2: Profundización </w:t>
      </w:r>
    </w:p>
    <w:p w14:paraId="3745A601" w14:textId="77777777" w:rsidR="003B3B5B" w:rsidRPr="00F31C85" w:rsidRDefault="003B3B5B">
      <w:pPr>
        <w:ind w:left="708" w:firstLine="708"/>
        <w:jc w:val="both"/>
        <w:rPr>
          <w:rFonts w:ascii="Decima Nova Pro" w:hAnsi="Decima Nova Pro" w:cs="Arial"/>
        </w:rPr>
      </w:pPr>
    </w:p>
    <w:p w14:paraId="1E40B25D" w14:textId="167AFCC9" w:rsidR="009C5150" w:rsidRPr="00F31C85" w:rsidRDefault="002E2402">
      <w:pPr>
        <w:ind w:left="708" w:firstLine="708"/>
        <w:jc w:val="both"/>
        <w:rPr>
          <w:rFonts w:ascii="Decima Nova Pro" w:hAnsi="Decima Nova Pro" w:cs="Arial"/>
        </w:rPr>
      </w:pPr>
      <w:r w:rsidRPr="00F31C85">
        <w:rPr>
          <w:rFonts w:ascii="Decima Nova Pro" w:hAnsi="Decima Nova Pro" w:cs="Arial"/>
        </w:rPr>
        <w:t xml:space="preserve">Invitamos a </w:t>
      </w:r>
      <w:r w:rsidR="00222529" w:rsidRPr="00F31C85">
        <w:rPr>
          <w:rFonts w:ascii="Decima Nova Pro" w:hAnsi="Decima Nova Pro" w:cs="Arial"/>
        </w:rPr>
        <w:t xml:space="preserve">personas de las comunidades y de los Cooperadores a dar testimonio de su experiencia en sus grupos: su historia, sus dificultades, sus frutos… </w:t>
      </w:r>
      <w:r w:rsidR="001F78EB" w:rsidRPr="00F31C85">
        <w:rPr>
          <w:rFonts w:ascii="Decima Nova Pro" w:hAnsi="Decima Nova Pro" w:cs="Arial"/>
        </w:rPr>
        <w:t xml:space="preserve">Se trata de buscar a personas que no sean conocidas, a ser posible, por el grupo o que tengan un recorrido personal ya amplio, </w:t>
      </w:r>
      <w:r w:rsidR="00C53761" w:rsidRPr="00F31C85">
        <w:rPr>
          <w:rFonts w:ascii="Decima Nova Pro" w:hAnsi="Decima Nova Pro" w:cs="Arial"/>
        </w:rPr>
        <w:t>con edades situades ente los treinta y tantos y los cuarenta y tantos.</w:t>
      </w:r>
    </w:p>
    <w:p w14:paraId="70D339B0" w14:textId="0223E1E4" w:rsidR="009F4C12" w:rsidRPr="00F31C85" w:rsidRDefault="009F4C12">
      <w:pPr>
        <w:ind w:left="708"/>
        <w:jc w:val="both"/>
        <w:rPr>
          <w:rFonts w:ascii="Decima Nova Pro" w:hAnsi="Decima Nova Pro" w:cs="Arial"/>
        </w:rPr>
      </w:pPr>
    </w:p>
    <w:p w14:paraId="359DA1E6" w14:textId="77777777" w:rsidR="00FC753D" w:rsidRPr="00F31C85" w:rsidRDefault="00FC753D">
      <w:pPr>
        <w:ind w:left="708"/>
        <w:jc w:val="both"/>
        <w:rPr>
          <w:rFonts w:ascii="Decima Nova Pro" w:hAnsi="Decima Nova Pro" w:cs="Arial"/>
        </w:rPr>
      </w:pPr>
    </w:p>
    <w:p w14:paraId="72591523" w14:textId="77777777" w:rsidR="009F4C12" w:rsidRPr="00F31C85" w:rsidRDefault="00D00B22">
      <w:pPr>
        <w:ind w:left="708"/>
        <w:jc w:val="both"/>
        <w:rPr>
          <w:rFonts w:ascii="Decima Nova Pro" w:hAnsi="Decima Nova Pro" w:cs="Arial"/>
        </w:rPr>
      </w:pPr>
      <w:r w:rsidRPr="00F31C85">
        <w:rPr>
          <w:rFonts w:ascii="Decima Nova Pro" w:hAnsi="Decima Nova Pro" w:cs="Arial"/>
          <w:b/>
        </w:rPr>
        <w:t xml:space="preserve">Reunión 3: Profundización </w:t>
      </w:r>
    </w:p>
    <w:p w14:paraId="40A8881B" w14:textId="77777777" w:rsidR="003B3B5B" w:rsidRPr="00F31C85" w:rsidRDefault="003B3B5B">
      <w:pPr>
        <w:ind w:left="708" w:firstLine="708"/>
        <w:jc w:val="both"/>
        <w:rPr>
          <w:rFonts w:ascii="Decima Nova Pro" w:hAnsi="Decima Nova Pro" w:cs="Arial"/>
        </w:rPr>
      </w:pPr>
    </w:p>
    <w:p w14:paraId="13615AC7" w14:textId="3DAA2376" w:rsidR="00507E8E" w:rsidRPr="00F31C85" w:rsidRDefault="00C53761" w:rsidP="003B3B5B">
      <w:pPr>
        <w:ind w:left="708" w:firstLine="708"/>
        <w:jc w:val="both"/>
        <w:rPr>
          <w:rFonts w:ascii="Decima Nova Pro" w:hAnsi="Decima Nova Pro" w:cs="Arial"/>
        </w:rPr>
      </w:pPr>
      <w:r w:rsidRPr="00F31C85">
        <w:rPr>
          <w:rFonts w:ascii="Decima Nova Pro" w:hAnsi="Decima Nova Pro" w:cs="Arial"/>
        </w:rPr>
        <w:lastRenderedPageBreak/>
        <w:t>Invitamos a esta reunión a personas de las comunidades y de los cooperadores, pero ahora que les sean conocidos</w:t>
      </w:r>
      <w:r w:rsidR="000D1E63" w:rsidRPr="00F31C85">
        <w:rPr>
          <w:rFonts w:ascii="Decima Nova Pro" w:hAnsi="Decima Nova Pro" w:cs="Arial"/>
        </w:rPr>
        <w:t xml:space="preserve"> y les puedan servir como referentes más cercanos (personas alrededor de los 25-30 años)</w:t>
      </w:r>
      <w:r w:rsidR="00DC4092" w:rsidRPr="00F31C85">
        <w:rPr>
          <w:rFonts w:ascii="Decima Nova Pro" w:hAnsi="Decima Nova Pro" w:cs="Arial"/>
        </w:rPr>
        <w:t xml:space="preserve">. Como en la reunión anterior, son </w:t>
      </w:r>
      <w:r w:rsidR="00C87C13" w:rsidRPr="00F31C85">
        <w:rPr>
          <w:rFonts w:ascii="Decima Nova Pro" w:hAnsi="Decima Nova Pro" w:cs="Arial"/>
        </w:rPr>
        <w:t>invitados a dar testimonio de su experiencia.</w:t>
      </w:r>
    </w:p>
    <w:p w14:paraId="5C409A15" w14:textId="77777777" w:rsidR="009F4C12" w:rsidRPr="00F31C85" w:rsidRDefault="009F4C12">
      <w:pPr>
        <w:ind w:left="708"/>
        <w:jc w:val="both"/>
        <w:rPr>
          <w:rFonts w:ascii="Decima Nova Pro" w:hAnsi="Decima Nova Pro" w:cs="Arial"/>
        </w:rPr>
      </w:pPr>
    </w:p>
    <w:p w14:paraId="17A29080" w14:textId="77777777" w:rsidR="00FC753D" w:rsidRPr="00F31C85" w:rsidRDefault="00FC753D">
      <w:pPr>
        <w:ind w:left="708"/>
        <w:jc w:val="both"/>
        <w:rPr>
          <w:rFonts w:ascii="Decima Nova Pro" w:hAnsi="Decima Nova Pro" w:cs="Arial"/>
          <w:b/>
        </w:rPr>
      </w:pPr>
    </w:p>
    <w:p w14:paraId="35640F11" w14:textId="7B58C5A0" w:rsidR="009F4C12" w:rsidRPr="00F31C85" w:rsidRDefault="00D00B22">
      <w:pPr>
        <w:ind w:left="708"/>
        <w:jc w:val="both"/>
        <w:rPr>
          <w:rFonts w:ascii="Decima Nova Pro" w:hAnsi="Decima Nova Pro" w:cs="Arial"/>
          <w:b/>
        </w:rPr>
      </w:pPr>
      <w:r w:rsidRPr="00F31C85">
        <w:rPr>
          <w:rFonts w:ascii="Decima Nova Pro" w:hAnsi="Decima Nova Pro" w:cs="Arial"/>
          <w:b/>
        </w:rPr>
        <w:t>Reunión 4: Oración y Revisión de vida</w:t>
      </w:r>
    </w:p>
    <w:p w14:paraId="5AA2C72E" w14:textId="4E867513" w:rsidR="009F4C12" w:rsidRPr="00F31C85" w:rsidRDefault="008C65C2">
      <w:pPr>
        <w:ind w:left="708" w:firstLine="360"/>
        <w:jc w:val="both"/>
        <w:rPr>
          <w:rFonts w:ascii="Decima Nova Pro" w:hAnsi="Decima Nova Pro" w:cs="Arial"/>
          <w:bCs/>
        </w:rPr>
      </w:pPr>
      <w:r w:rsidRPr="00F31C85">
        <w:rPr>
          <w:rFonts w:ascii="Decima Nova Pro" w:hAnsi="Decima Nova Pro" w:cs="Arial"/>
          <w:b/>
        </w:rPr>
        <w:tab/>
      </w:r>
    </w:p>
    <w:p w14:paraId="17462F79" w14:textId="5A62FC80" w:rsidR="008C65C2" w:rsidRPr="00F31C85" w:rsidRDefault="008C65C2">
      <w:pPr>
        <w:ind w:left="708" w:firstLine="360"/>
        <w:jc w:val="both"/>
        <w:rPr>
          <w:rFonts w:ascii="Decima Nova Pro" w:hAnsi="Decima Nova Pro" w:cs="Arial"/>
          <w:bCs/>
        </w:rPr>
      </w:pPr>
      <w:r w:rsidRPr="00F31C85">
        <w:rPr>
          <w:rFonts w:ascii="Decima Nova Pro" w:hAnsi="Decima Nova Pro" w:cs="Arial"/>
          <w:bCs/>
        </w:rPr>
        <w:tab/>
      </w:r>
      <w:r w:rsidR="00C87C13" w:rsidRPr="00F31C85">
        <w:rPr>
          <w:rFonts w:ascii="Decima Nova Pro" w:hAnsi="Decima Nova Pro" w:cs="Arial"/>
          <w:bCs/>
        </w:rPr>
        <w:t xml:space="preserve">Ambientación: </w:t>
      </w:r>
      <w:r w:rsidRPr="00F31C85">
        <w:rPr>
          <w:rFonts w:ascii="Decima Nova Pro" w:hAnsi="Decima Nova Pro" w:cs="Arial"/>
          <w:bCs/>
        </w:rPr>
        <w:t>vela, Biblia abierta</w:t>
      </w:r>
      <w:r w:rsidR="00836FCA" w:rsidRPr="00F31C85">
        <w:rPr>
          <w:rFonts w:ascii="Decima Nova Pro" w:hAnsi="Decima Nova Pro" w:cs="Arial"/>
          <w:bCs/>
        </w:rPr>
        <w:t>, música ambiental</w:t>
      </w:r>
      <w:r w:rsidR="008F46EE" w:rsidRPr="00F31C85">
        <w:rPr>
          <w:rFonts w:ascii="Decima Nova Pro" w:hAnsi="Decima Nova Pro" w:cs="Arial"/>
          <w:bCs/>
        </w:rPr>
        <w:t>… En el centro de la sala colocamos extendida una red (simulando como una red de pesca)</w:t>
      </w:r>
      <w:r w:rsidR="00D16E34" w:rsidRPr="00F31C85">
        <w:rPr>
          <w:rFonts w:ascii="Decima Nova Pro" w:hAnsi="Decima Nova Pro" w:cs="Arial"/>
          <w:bCs/>
        </w:rPr>
        <w:t>, junto con unos papeles recortados con forma de pez y bolígrafos.</w:t>
      </w:r>
    </w:p>
    <w:p w14:paraId="136578E2" w14:textId="36DB44B4" w:rsidR="00836FCA" w:rsidRPr="00F31C85" w:rsidRDefault="00836FCA">
      <w:pPr>
        <w:ind w:left="708" w:firstLine="360"/>
        <w:jc w:val="both"/>
        <w:rPr>
          <w:rFonts w:ascii="Decima Nova Pro" w:hAnsi="Decima Nova Pro" w:cs="Arial"/>
          <w:bCs/>
        </w:rPr>
      </w:pPr>
    </w:p>
    <w:p w14:paraId="14E775A0" w14:textId="413E8EA5" w:rsidR="00836FCA" w:rsidRPr="00F31C85" w:rsidRDefault="00836FCA">
      <w:pPr>
        <w:ind w:left="708" w:firstLine="360"/>
        <w:jc w:val="both"/>
        <w:rPr>
          <w:rFonts w:ascii="Decima Nova Pro" w:hAnsi="Decima Nova Pro" w:cs="Arial"/>
          <w:bCs/>
        </w:rPr>
      </w:pPr>
      <w:r w:rsidRPr="00F31C85">
        <w:rPr>
          <w:rFonts w:ascii="Decima Nova Pro" w:hAnsi="Decima Nova Pro" w:cs="Arial"/>
          <w:bCs/>
        </w:rPr>
        <w:tab/>
      </w:r>
      <w:r w:rsidR="00B34BBD" w:rsidRPr="00F31C85">
        <w:rPr>
          <w:rFonts w:ascii="Decima Nova Pro" w:hAnsi="Decima Nova Pro" w:cs="Arial"/>
          <w:bCs/>
        </w:rPr>
        <w:t>Leemos del evangelio de Lucas</w:t>
      </w:r>
    </w:p>
    <w:p w14:paraId="17F32C8E" w14:textId="67010A8A" w:rsidR="00B34BBD" w:rsidRPr="00F31C85" w:rsidRDefault="00B34BBD">
      <w:pPr>
        <w:ind w:left="708" w:firstLine="360"/>
        <w:jc w:val="both"/>
        <w:rPr>
          <w:rFonts w:ascii="Decima Nova Pro" w:hAnsi="Decima Nova Pro" w:cs="Arial"/>
          <w:bCs/>
        </w:rPr>
      </w:pPr>
    </w:p>
    <w:p w14:paraId="1070E403" w14:textId="77777777" w:rsidR="00B34BBD" w:rsidRPr="00F31C85" w:rsidRDefault="00B34BBD" w:rsidP="00B34BBD">
      <w:pPr>
        <w:ind w:left="708"/>
        <w:rPr>
          <w:rStyle w:val="destacado1"/>
          <w:rFonts w:ascii="Decima Nova Pro" w:hAnsi="Decima Nova Pro"/>
          <w:i/>
          <w:iCs/>
          <w:sz w:val="24"/>
          <w:szCs w:val="24"/>
        </w:rPr>
      </w:pPr>
      <w:r w:rsidRPr="00F31C85">
        <w:rPr>
          <w:rStyle w:val="destacado1"/>
          <w:rFonts w:ascii="Decima Nova Pro" w:hAnsi="Decima Nova Pro"/>
          <w:sz w:val="24"/>
          <w:szCs w:val="24"/>
        </w:rPr>
        <w:t>Lucas 5, 1-11</w:t>
      </w:r>
      <w:r w:rsidRPr="00F31C85">
        <w:rPr>
          <w:rFonts w:ascii="Decima Nova Pro" w:hAnsi="Decima Nova Pro"/>
        </w:rPr>
        <w:br/>
      </w:r>
      <w:r w:rsidRPr="00F31C85">
        <w:rPr>
          <w:rFonts w:ascii="Decima Nova Pro" w:hAnsi="Decima Nova Pro"/>
        </w:rPr>
        <w:br/>
      </w:r>
      <w:r w:rsidRPr="00F31C85">
        <w:rPr>
          <w:rStyle w:val="destacado1"/>
          <w:rFonts w:ascii="Decima Nova Pro" w:hAnsi="Decima Nova Pro"/>
          <w:i/>
          <w:iCs/>
          <w:sz w:val="24"/>
          <w:szCs w:val="24"/>
        </w:rPr>
        <w:t>Estaba Jesús en cierta ocasión a orillas del lago de Genesaret, y de repente se juntó un gentío para oír la palabra de Dios. Vio entonces dos barcas a la orilla del lago; los pescadores habían desembarcado y estaban lavando las redes. Subió a una de las barcas, que era de Simón, y le pidió que la separara un poco de tierra. Se sentó y enseñaba a la gente desde la barca. Cuando acabó de hablar, dijo a Simón: «Rema hacia dentro del lago y echen las redes para pescar». Simón respondió: «Maestro, estuvimos toda la noche intentando pescar, sin conseguir nada; pero, sólo porque tú lo dices, echaré las redes». Lo hicieron y capturaron una gran cantidad de peces. Como las redes se rompían, hicieron señas a sus compañeros de la otra barca para que vinieran a ayudarlos. Vinieron y llenaron tanto las dos barcas, que casi se hundían. Al ver esto, Simón Pedro se postró a los pies de Jesús diciendo: «Apártate de mí, Señor, que soy un pecador». Pues tanto Pedro como los que estaban con él quedaron asombrados por la cantidad de peces que habían pescado; e igualmente Santiago y Juan, hijos de Zebedeo, que eran compañeros de Simón. Entonces Jesús dijo a Simón: «No temas, desde ahora serás pescador de hombres». Y después de arrimar las barcas a tierra, dejaron todo y lo siguieron.</w:t>
      </w:r>
    </w:p>
    <w:p w14:paraId="2DFE50DC" w14:textId="75155E8C" w:rsidR="00B34BBD" w:rsidRPr="00F31C85" w:rsidRDefault="00B34BBD">
      <w:pPr>
        <w:ind w:left="708" w:firstLine="360"/>
        <w:jc w:val="both"/>
        <w:rPr>
          <w:rFonts w:ascii="Decima Nova Pro" w:hAnsi="Decima Nova Pro" w:cs="Arial"/>
          <w:bCs/>
        </w:rPr>
      </w:pPr>
    </w:p>
    <w:p w14:paraId="3669A8C2" w14:textId="77777777" w:rsidR="00C85B1D" w:rsidRPr="00F31C85" w:rsidRDefault="00C85B1D">
      <w:pPr>
        <w:ind w:left="708" w:firstLine="360"/>
        <w:jc w:val="both"/>
        <w:rPr>
          <w:rFonts w:ascii="Decima Nova Pro" w:hAnsi="Decima Nova Pro" w:cs="Arial"/>
          <w:bCs/>
        </w:rPr>
      </w:pPr>
    </w:p>
    <w:p w14:paraId="555B79B4" w14:textId="43727B8F" w:rsidR="00A651D5" w:rsidRPr="00F31C85" w:rsidRDefault="00A651D5" w:rsidP="00726B6E">
      <w:pPr>
        <w:ind w:left="708"/>
        <w:jc w:val="both"/>
        <w:rPr>
          <w:rFonts w:ascii="Decima Nova Pro" w:hAnsi="Decima Nova Pro" w:cs="Arial"/>
          <w:bCs/>
        </w:rPr>
      </w:pPr>
      <w:r w:rsidRPr="00F31C85">
        <w:rPr>
          <w:rFonts w:ascii="Decima Nova Pro" w:hAnsi="Decima Nova Pro" w:cs="Arial"/>
          <w:bCs/>
        </w:rPr>
        <w:tab/>
      </w:r>
      <w:r w:rsidR="00703459" w:rsidRPr="00F31C85">
        <w:rPr>
          <w:rFonts w:ascii="Decima Nova Pro" w:hAnsi="Decima Nova Pro" w:cs="Arial"/>
          <w:bCs/>
        </w:rPr>
        <w:t>Animamos a la meditación personal d</w:t>
      </w:r>
      <w:r w:rsidR="00C85B1D" w:rsidRPr="00F31C85">
        <w:rPr>
          <w:rFonts w:ascii="Decima Nova Pro" w:hAnsi="Decima Nova Pro" w:cs="Arial"/>
          <w:bCs/>
        </w:rPr>
        <w:t>el evangeli</w:t>
      </w:r>
      <w:r w:rsidR="00D16E34" w:rsidRPr="00F31C85">
        <w:rPr>
          <w:rFonts w:ascii="Decima Nova Pro" w:hAnsi="Decima Nova Pro" w:cs="Arial"/>
          <w:bCs/>
        </w:rPr>
        <w:t>o, y después a convertirlo en oración, al diálogo con el padre.</w:t>
      </w:r>
    </w:p>
    <w:p w14:paraId="19FB01F5" w14:textId="4D86C1C9" w:rsidR="00D16E34" w:rsidRPr="00F31C85" w:rsidRDefault="00D16E34" w:rsidP="00726B6E">
      <w:pPr>
        <w:ind w:left="708"/>
        <w:jc w:val="both"/>
        <w:rPr>
          <w:rFonts w:ascii="Decima Nova Pro" w:hAnsi="Decima Nova Pro" w:cs="Arial"/>
          <w:bCs/>
        </w:rPr>
      </w:pPr>
    </w:p>
    <w:p w14:paraId="45C5152F" w14:textId="046DC4E3" w:rsidR="00D16E34" w:rsidRPr="00F31C85" w:rsidRDefault="00A74530" w:rsidP="00726B6E">
      <w:pPr>
        <w:ind w:left="708" w:firstLine="708"/>
        <w:jc w:val="both"/>
        <w:rPr>
          <w:rFonts w:ascii="Decima Nova Pro" w:hAnsi="Decima Nova Pro" w:cs="Arial"/>
          <w:bCs/>
        </w:rPr>
      </w:pPr>
      <w:r w:rsidRPr="00F31C85">
        <w:rPr>
          <w:rFonts w:ascii="Decima Nova Pro" w:hAnsi="Decima Nova Pro" w:cs="Arial"/>
          <w:bCs/>
        </w:rPr>
        <w:t>Transcurridos unos minutos</w:t>
      </w:r>
      <w:r w:rsidR="0080286E" w:rsidRPr="00F31C85">
        <w:rPr>
          <w:rFonts w:ascii="Decima Nova Pro" w:hAnsi="Decima Nova Pro" w:cs="Arial"/>
          <w:bCs/>
        </w:rPr>
        <w:t xml:space="preserve">, comentamos los elementos que tenemos en la sala: la red y los peces y lanzamos la pregunta </w:t>
      </w:r>
      <w:r w:rsidR="00F31C85">
        <w:rPr>
          <w:rFonts w:ascii="Decima Nova Pro" w:hAnsi="Decima Nova Pro" w:cs="Arial"/>
          <w:bCs/>
        </w:rPr>
        <w:t>¿</w:t>
      </w:r>
      <w:r w:rsidR="0080286E" w:rsidRPr="00F31C85">
        <w:rPr>
          <w:rFonts w:ascii="Decima Nova Pro" w:hAnsi="Decima Nova Pro" w:cs="Arial"/>
          <w:bCs/>
        </w:rPr>
        <w:t>Qué he pescado en estos cinco años de catecumenado?</w:t>
      </w:r>
    </w:p>
    <w:p w14:paraId="298B016C" w14:textId="54C243E8" w:rsidR="009241D8" w:rsidRPr="00F31C85" w:rsidRDefault="009241D8" w:rsidP="00726B6E">
      <w:pPr>
        <w:ind w:left="708"/>
        <w:jc w:val="both"/>
        <w:rPr>
          <w:rFonts w:ascii="Decima Nova Pro" w:hAnsi="Decima Nova Pro" w:cs="Arial"/>
          <w:bCs/>
        </w:rPr>
      </w:pPr>
    </w:p>
    <w:p w14:paraId="3BB3F38C" w14:textId="1EA97F24" w:rsidR="009241D8" w:rsidRPr="00F31C85" w:rsidRDefault="009241D8" w:rsidP="00726B6E">
      <w:pPr>
        <w:ind w:left="708" w:firstLine="708"/>
        <w:jc w:val="both"/>
        <w:rPr>
          <w:rFonts w:ascii="Decima Nova Pro" w:hAnsi="Decima Nova Pro" w:cs="Arial"/>
          <w:bCs/>
        </w:rPr>
      </w:pPr>
      <w:r w:rsidRPr="00F31C85">
        <w:rPr>
          <w:rFonts w:ascii="Decima Nova Pro" w:hAnsi="Decima Nova Pro" w:cs="Arial"/>
          <w:bCs/>
        </w:rPr>
        <w:t>Invitamos a utilizar los peces para escribir, y para compartir</w:t>
      </w:r>
      <w:r w:rsidR="006054BC" w:rsidRPr="00F31C85">
        <w:rPr>
          <w:rFonts w:ascii="Decima Nova Pro" w:hAnsi="Decima Nova Pro" w:cs="Arial"/>
          <w:bCs/>
        </w:rPr>
        <w:t xml:space="preserve"> la oración, depositar en la red el pez o peces utilizados y comunicar también la oración</w:t>
      </w:r>
      <w:r w:rsidR="009C4377" w:rsidRPr="00F31C85">
        <w:rPr>
          <w:rFonts w:ascii="Decima Nova Pro" w:hAnsi="Decima Nova Pro" w:cs="Arial"/>
          <w:bCs/>
        </w:rPr>
        <w:t xml:space="preserve"> en voz alta.</w:t>
      </w:r>
    </w:p>
    <w:p w14:paraId="13AF619C" w14:textId="4A405DA9" w:rsidR="00694142" w:rsidRPr="00F31C85" w:rsidRDefault="00694142" w:rsidP="00726B6E">
      <w:pPr>
        <w:ind w:left="708"/>
        <w:jc w:val="both"/>
        <w:rPr>
          <w:rFonts w:ascii="Decima Nova Pro" w:hAnsi="Decima Nova Pro" w:cs="Arial"/>
          <w:bCs/>
        </w:rPr>
      </w:pPr>
    </w:p>
    <w:p w14:paraId="1AFEC241" w14:textId="3A6EFA3A" w:rsidR="002D0E6E" w:rsidRPr="00F31C85" w:rsidRDefault="002D0E6E" w:rsidP="00726B6E">
      <w:pPr>
        <w:ind w:left="1416"/>
        <w:jc w:val="both"/>
        <w:rPr>
          <w:rFonts w:ascii="Decima Nova Pro" w:hAnsi="Decima Nova Pro" w:cs="Arial"/>
          <w:bCs/>
        </w:rPr>
      </w:pPr>
    </w:p>
    <w:p w14:paraId="4E8248E7" w14:textId="06003690" w:rsidR="002D0E6E" w:rsidRPr="00F31C85" w:rsidRDefault="002D0E6E" w:rsidP="00726B6E">
      <w:pPr>
        <w:ind w:left="1416"/>
        <w:jc w:val="both"/>
        <w:rPr>
          <w:rFonts w:ascii="Decima Nova Pro" w:hAnsi="Decima Nova Pro" w:cs="Arial"/>
          <w:bCs/>
        </w:rPr>
      </w:pPr>
      <w:r w:rsidRPr="00F31C85">
        <w:rPr>
          <w:rFonts w:ascii="Decima Nova Pro" w:hAnsi="Decima Nova Pro" w:cs="Arial"/>
          <w:bCs/>
        </w:rPr>
        <w:t>Concluimos rezando un Padrenuestro.</w:t>
      </w:r>
    </w:p>
    <w:p w14:paraId="5139E5F0" w14:textId="001B8D3F" w:rsidR="009C4377" w:rsidRPr="00F31C85" w:rsidRDefault="00726B6E" w:rsidP="00726B6E">
      <w:pPr>
        <w:ind w:left="1416"/>
        <w:jc w:val="both"/>
        <w:rPr>
          <w:rFonts w:ascii="Decima Nova Pro" w:hAnsi="Decima Nova Pro" w:cs="Arial"/>
          <w:bCs/>
        </w:rPr>
      </w:pPr>
      <w:r w:rsidRPr="00F31C85">
        <w:rPr>
          <w:rFonts w:ascii="Decima Nova Pro" w:hAnsi="Decima Nova Pro" w:cs="Arial"/>
          <w:bCs/>
        </w:rPr>
        <w:tab/>
      </w:r>
    </w:p>
    <w:p w14:paraId="1B32EE42" w14:textId="1F14E82B" w:rsidR="009C4377" w:rsidRPr="00F31C85" w:rsidRDefault="009C4377" w:rsidP="00726B6E">
      <w:pPr>
        <w:ind w:left="708" w:firstLine="708"/>
        <w:jc w:val="both"/>
        <w:rPr>
          <w:rFonts w:ascii="Decima Nova Pro" w:hAnsi="Decima Nova Pro" w:cs="Arial"/>
          <w:bCs/>
        </w:rPr>
      </w:pPr>
      <w:r w:rsidRPr="00F31C85">
        <w:rPr>
          <w:rFonts w:ascii="Decima Nova Pro" w:hAnsi="Decima Nova Pro" w:cs="Arial"/>
          <w:bCs/>
        </w:rPr>
        <w:t>Finalizada la oración</w:t>
      </w:r>
      <w:r w:rsidR="00726B6E" w:rsidRPr="00F31C85">
        <w:rPr>
          <w:rFonts w:ascii="Decima Nova Pro" w:hAnsi="Decima Nova Pro" w:cs="Arial"/>
          <w:bCs/>
        </w:rPr>
        <w:t>, se les pregunta por la situación actual de su proceso de discernimiento para saber por qué opción se va decantando cada uno.</w:t>
      </w:r>
    </w:p>
    <w:p w14:paraId="31C01EE8" w14:textId="3A91DB38" w:rsidR="009F4C12" w:rsidRPr="00F31C85" w:rsidRDefault="009F4C12">
      <w:pPr>
        <w:ind w:left="60"/>
        <w:jc w:val="both"/>
        <w:rPr>
          <w:rFonts w:ascii="Decima Nova Pro" w:hAnsi="Decima Nova Pro" w:cs="Arial"/>
          <w:b/>
        </w:rPr>
      </w:pPr>
    </w:p>
    <w:p w14:paraId="0893BAE7" w14:textId="77777777" w:rsidR="002D0E6E" w:rsidRPr="00F31C85" w:rsidRDefault="002D0E6E">
      <w:pPr>
        <w:ind w:left="60"/>
        <w:jc w:val="both"/>
        <w:rPr>
          <w:rFonts w:ascii="Decima Nova Pro" w:hAnsi="Decima Nova Pro" w:cs="Arial"/>
          <w:b/>
        </w:rPr>
      </w:pPr>
    </w:p>
    <w:p w14:paraId="326E730A" w14:textId="77777777" w:rsidR="009F4C12" w:rsidRPr="00F31C85" w:rsidRDefault="009F4C12">
      <w:pPr>
        <w:jc w:val="both"/>
        <w:rPr>
          <w:rFonts w:ascii="Decima Nova Pro" w:hAnsi="Decima Nova Pro" w:cs="Arial"/>
          <w:b/>
        </w:rPr>
      </w:pPr>
    </w:p>
    <w:p w14:paraId="5240086B" w14:textId="70895234" w:rsidR="009F4C12" w:rsidRPr="00F31C85" w:rsidRDefault="00D00B22">
      <w:pPr>
        <w:jc w:val="both"/>
        <w:rPr>
          <w:rFonts w:ascii="Decima Nova Pro" w:hAnsi="Decima Nova Pro" w:cs="Arial"/>
          <w:b/>
        </w:rPr>
      </w:pPr>
      <w:r w:rsidRPr="00F31C85">
        <w:rPr>
          <w:rFonts w:ascii="Decima Nova Pro" w:hAnsi="Decima Nova Pro" w:cs="Arial"/>
          <w:b/>
        </w:rPr>
        <w:t>BIBLIOGRAFÍA</w:t>
      </w:r>
      <w:r w:rsidR="00F81A7C" w:rsidRPr="00F31C85">
        <w:rPr>
          <w:rFonts w:ascii="Decima Nova Pro" w:hAnsi="Decima Nova Pro" w:cs="Arial"/>
          <w:b/>
        </w:rPr>
        <w:t>:</w:t>
      </w:r>
    </w:p>
    <w:p w14:paraId="5F237D44" w14:textId="77777777" w:rsidR="00F81A7C" w:rsidRPr="00F31C85" w:rsidRDefault="00F81A7C">
      <w:pPr>
        <w:jc w:val="both"/>
        <w:rPr>
          <w:rFonts w:ascii="Decima Nova Pro" w:hAnsi="Decima Nova Pro" w:cs="Arial"/>
          <w:b/>
        </w:rPr>
      </w:pPr>
    </w:p>
    <w:p w14:paraId="2D0ADC59" w14:textId="379BA6B1" w:rsidR="00102BC8" w:rsidRDefault="00F31C85">
      <w:pPr>
        <w:rPr>
          <w:rFonts w:ascii="Decima Nova Pro" w:hAnsi="Decima Nova Pro" w:cs="Arial"/>
          <w:b/>
        </w:rPr>
      </w:pPr>
      <w:r>
        <w:rPr>
          <w:rFonts w:ascii="Decima Nova Pro" w:hAnsi="Decima Nova Pro" w:cs="Arial"/>
          <w:b/>
        </w:rPr>
        <w:t>Artículos adjuntos a este Bloque</w:t>
      </w:r>
    </w:p>
    <w:p w14:paraId="0D4C09C2" w14:textId="788DEC3B" w:rsidR="00F31C85" w:rsidRPr="00F31C85" w:rsidRDefault="00F31C85" w:rsidP="00F31C85">
      <w:pPr>
        <w:pStyle w:val="Prrafodelista"/>
        <w:numPr>
          <w:ilvl w:val="0"/>
          <w:numId w:val="37"/>
        </w:numPr>
        <w:rPr>
          <w:rFonts w:ascii="Decima Nova Pro" w:hAnsi="Decima Nova Pro" w:cs="Arial"/>
          <w:b/>
        </w:rPr>
      </w:pPr>
      <w:r w:rsidRPr="00F31C85">
        <w:rPr>
          <w:rFonts w:ascii="Decima Nova Pro" w:hAnsi="Decima Nova Pro" w:cs="Arial"/>
          <w:b/>
        </w:rPr>
        <w:t>COMUNIDADES CRISTIANAS PARA EL COMIENZO DEL SIGLO XXI</w:t>
      </w:r>
      <w:r w:rsidRPr="00F31C85">
        <w:rPr>
          <w:rFonts w:ascii="Decima Nova Pro" w:hAnsi="Decima Nova Pro" w:cs="Arial"/>
          <w:b/>
        </w:rPr>
        <w:t xml:space="preserve"> (</w:t>
      </w:r>
      <w:r w:rsidRPr="00F31C85">
        <w:rPr>
          <w:rFonts w:ascii="Decima Nova Pro" w:hAnsi="Decima Nova Pro" w:cs="Arial"/>
          <w:b/>
        </w:rPr>
        <w:t>ÁLVARO CHORDI</w:t>
      </w:r>
      <w:r w:rsidRPr="00F31C85">
        <w:rPr>
          <w:rFonts w:ascii="Decima Nova Pro" w:hAnsi="Decima Nova Pro" w:cs="Arial"/>
          <w:b/>
        </w:rPr>
        <w:t>)</w:t>
      </w:r>
    </w:p>
    <w:p w14:paraId="3FC7138A" w14:textId="0BAFEFDF" w:rsidR="00F31C85" w:rsidRPr="00F31C85" w:rsidRDefault="00F31C85" w:rsidP="00F31C85">
      <w:pPr>
        <w:pStyle w:val="Prrafodelista"/>
        <w:numPr>
          <w:ilvl w:val="0"/>
          <w:numId w:val="37"/>
        </w:numPr>
        <w:rPr>
          <w:rFonts w:ascii="Decima Nova Pro" w:hAnsi="Decima Nova Pro" w:cs="Arial"/>
          <w:b/>
        </w:rPr>
      </w:pPr>
      <w:r w:rsidRPr="00F31C85">
        <w:rPr>
          <w:rFonts w:ascii="Decima Nova Pro" w:hAnsi="Decima Nova Pro" w:cs="Arial"/>
          <w:b/>
        </w:rPr>
        <w:t>CONDICIONES DE POSIBILIDAD DE LAS COMUNIDADES JUVENILES HOY</w:t>
      </w:r>
      <w:r w:rsidRPr="00F31C85">
        <w:rPr>
          <w:rFonts w:ascii="Decima Nova Pro" w:hAnsi="Decima Nova Pro" w:cs="Arial"/>
          <w:b/>
        </w:rPr>
        <w:t xml:space="preserve"> (</w:t>
      </w:r>
      <w:r w:rsidRPr="00F31C85">
        <w:rPr>
          <w:rFonts w:ascii="Decima Nova Pro" w:hAnsi="Decima Nova Pro" w:cs="Arial"/>
          <w:b/>
        </w:rPr>
        <w:t>GÓMEZ SERRANO, P.J</w:t>
      </w:r>
      <w:r w:rsidRPr="00F31C85">
        <w:rPr>
          <w:rFonts w:ascii="Decima Nova Pro" w:hAnsi="Decima Nova Pro" w:cs="Arial"/>
          <w:b/>
        </w:rPr>
        <w:t>)</w:t>
      </w:r>
    </w:p>
    <w:p w14:paraId="281E4F44" w14:textId="6DA03B61" w:rsidR="00F31C85" w:rsidRPr="00F31C85" w:rsidRDefault="00F31C85" w:rsidP="00F31C85">
      <w:pPr>
        <w:pStyle w:val="Prrafodelista"/>
        <w:numPr>
          <w:ilvl w:val="0"/>
          <w:numId w:val="37"/>
        </w:numPr>
        <w:rPr>
          <w:rFonts w:ascii="Decima Nova Pro" w:hAnsi="Decima Nova Pro" w:cs="Arial"/>
          <w:b/>
        </w:rPr>
      </w:pPr>
      <w:r w:rsidRPr="00F31C85">
        <w:rPr>
          <w:rFonts w:ascii="Decima Nova Pro" w:hAnsi="Decima Nova Pro" w:cs="Arial"/>
          <w:b/>
        </w:rPr>
        <w:t>HACIENDO FRATERNIDAD</w:t>
      </w:r>
      <w:r w:rsidRPr="00F31C85">
        <w:rPr>
          <w:rFonts w:ascii="Decima Nova Pro" w:hAnsi="Decima Nova Pro" w:cs="Arial"/>
          <w:b/>
        </w:rPr>
        <w:fldChar w:fldCharType="begin"/>
      </w:r>
      <w:r w:rsidRPr="00F31C85">
        <w:rPr>
          <w:rFonts w:ascii="Decima Nova Pro" w:hAnsi="Decima Nova Pro" w:cs="Arial"/>
          <w:b/>
        </w:rPr>
        <w:instrText xml:space="preserve">PRIVATE </w:instrText>
      </w:r>
      <w:r w:rsidRPr="00F31C85">
        <w:rPr>
          <w:rFonts w:ascii="Decima Nova Pro" w:hAnsi="Decima Nova Pro" w:cs="Arial"/>
          <w:b/>
        </w:rPr>
        <w:fldChar w:fldCharType="end"/>
      </w:r>
      <w:r w:rsidRPr="00F31C85">
        <w:rPr>
          <w:rFonts w:ascii="Decima Nova Pro" w:hAnsi="Decima Nova Pro" w:cs="Arial"/>
          <w:b/>
        </w:rPr>
        <w:t xml:space="preserve"> (</w:t>
      </w:r>
      <w:r w:rsidRPr="00F31C85">
        <w:rPr>
          <w:rFonts w:ascii="Decima Nova Pro" w:hAnsi="Decima Nova Pro" w:cs="Arial"/>
          <w:b/>
        </w:rPr>
        <w:t>GÓMEZ SERRANO, P.J.</w:t>
      </w:r>
      <w:r w:rsidRPr="00F31C85">
        <w:rPr>
          <w:rFonts w:ascii="Decima Nova Pro" w:hAnsi="Decima Nova Pro" w:cs="Arial"/>
          <w:b/>
        </w:rPr>
        <w:t>)</w:t>
      </w:r>
    </w:p>
    <w:p w14:paraId="2DD39BC0" w14:textId="77777777" w:rsidR="00F31C85" w:rsidRPr="00F31C85" w:rsidRDefault="00F31C85" w:rsidP="00F31C85">
      <w:pPr>
        <w:rPr>
          <w:rFonts w:ascii="Decima Nova Pro" w:hAnsi="Decima Nova Pro" w:cs="Arial"/>
          <w:b/>
        </w:rPr>
      </w:pPr>
    </w:p>
    <w:p w14:paraId="69569928" w14:textId="77777777" w:rsidR="00F31C85" w:rsidRPr="00F31C85" w:rsidRDefault="00F31C85">
      <w:pPr>
        <w:rPr>
          <w:rFonts w:ascii="Decima Nova Pro" w:hAnsi="Decima Nova Pro" w:cs="Arial"/>
          <w:b/>
        </w:rPr>
      </w:pPr>
    </w:p>
    <w:sectPr w:rsidR="00F31C85" w:rsidRPr="00F31C85" w:rsidSect="00F31C85">
      <w:headerReference w:type="default" r:id="rId7"/>
      <w:footerReference w:type="default" r:id="rId8"/>
      <w:pgSz w:w="11906" w:h="16838" w:code="9"/>
      <w:pgMar w:top="2070" w:right="1701" w:bottom="1418" w:left="1486"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3173" w14:textId="77777777" w:rsidR="0029405D" w:rsidRDefault="0029405D">
      <w:r>
        <w:separator/>
      </w:r>
    </w:p>
  </w:endnote>
  <w:endnote w:type="continuationSeparator" w:id="0">
    <w:p w14:paraId="68DB5F13" w14:textId="77777777" w:rsidR="0029405D" w:rsidRDefault="0029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cima Nova Pro">
    <w:panose1 w:val="02000506000000020004"/>
    <w:charset w:val="00"/>
    <w:family w:val="modern"/>
    <w:notTrueType/>
    <w:pitch w:val="variable"/>
    <w:sig w:usb0="8000022F" w:usb1="4000004A" w:usb2="00000000" w:usb3="00000000" w:csb0="000000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4397" w14:textId="60650AD2" w:rsidR="00F31C85" w:rsidRDefault="00F31C85">
    <w:pPr>
      <w:pStyle w:val="Piedepgina"/>
    </w:pPr>
    <w:r>
      <w:rPr>
        <w:noProof/>
      </w:rPr>
      <w:drawing>
        <wp:anchor distT="0" distB="0" distL="114300" distR="114300" simplePos="0" relativeHeight="251661312" behindDoc="1" locked="0" layoutInCell="1" allowOverlap="1" wp14:anchorId="1F5D13D4" wp14:editId="2B170100">
          <wp:simplePos x="0" y="0"/>
          <wp:positionH relativeFrom="margin">
            <wp:align>center</wp:align>
          </wp:positionH>
          <wp:positionV relativeFrom="paragraph">
            <wp:posOffset>-285750</wp:posOffset>
          </wp:positionV>
          <wp:extent cx="1612900" cy="739775"/>
          <wp:effectExtent l="0" t="0" r="6350" b="3175"/>
          <wp:wrapNone/>
          <wp:docPr id="41" name="Imagen 41" descr="Gráfico radial&#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radial&#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24666" t="91799" r="51051"/>
                  <a:stretch/>
                </pic:blipFill>
                <pic:spPr bwMode="auto">
                  <a:xfrm>
                    <a:off x="0" y="0"/>
                    <a:ext cx="1612900" cy="73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B606" w14:textId="77777777" w:rsidR="0029405D" w:rsidRDefault="0029405D">
      <w:r>
        <w:separator/>
      </w:r>
    </w:p>
  </w:footnote>
  <w:footnote w:type="continuationSeparator" w:id="0">
    <w:p w14:paraId="21ED05E7" w14:textId="77777777" w:rsidR="0029405D" w:rsidRDefault="0029405D">
      <w:r>
        <w:continuationSeparator/>
      </w:r>
    </w:p>
  </w:footnote>
  <w:footnote w:id="1">
    <w:p w14:paraId="7144D486" w14:textId="77777777" w:rsidR="00427728" w:rsidRPr="00F31C85" w:rsidRDefault="00427728" w:rsidP="00427728">
      <w:pPr>
        <w:pStyle w:val="Textonotapie"/>
        <w:rPr>
          <w:rFonts w:ascii="Decima Nova Pro" w:hAnsi="Decima Nova Pro"/>
        </w:rPr>
      </w:pPr>
      <w:r w:rsidRPr="00F31C85">
        <w:rPr>
          <w:rStyle w:val="Refdenotaalpie"/>
          <w:rFonts w:ascii="Decima Nova Pro" w:hAnsi="Decima Nova Pro"/>
        </w:rPr>
        <w:footnoteRef/>
      </w:r>
      <w:r w:rsidRPr="00F31C85">
        <w:rPr>
          <w:rFonts w:ascii="Decima Nova Pro" w:hAnsi="Decima Nova Pro"/>
        </w:rPr>
        <w:t xml:space="preserve"> CONCILIO VATICANO II: </w:t>
      </w:r>
      <w:r w:rsidRPr="00F31C85">
        <w:rPr>
          <w:rFonts w:ascii="Decima Nova Pro" w:hAnsi="Decima Nova Pro"/>
          <w:i/>
          <w:iCs/>
        </w:rPr>
        <w:t xml:space="preserve">Lumen </w:t>
      </w:r>
      <w:proofErr w:type="spellStart"/>
      <w:r w:rsidRPr="00F31C85">
        <w:rPr>
          <w:rFonts w:ascii="Decima Nova Pro" w:hAnsi="Decima Nova Pro"/>
          <w:i/>
          <w:iCs/>
        </w:rPr>
        <w:t>gentium</w:t>
      </w:r>
      <w:proofErr w:type="spellEnd"/>
      <w:r w:rsidRPr="00F31C85">
        <w:rPr>
          <w:rFonts w:ascii="Decima Nova Pro" w:hAnsi="Decima Nova Pro"/>
          <w:i/>
          <w:iCs/>
        </w:rPr>
        <w:t xml:space="preserve"> </w:t>
      </w:r>
      <w:proofErr w:type="spellStart"/>
      <w:r w:rsidRPr="00F31C85">
        <w:rPr>
          <w:rFonts w:ascii="Decima Nova Pro" w:hAnsi="Decima Nova Pro"/>
        </w:rPr>
        <w:t>nº</w:t>
      </w:r>
      <w:proofErr w:type="spellEnd"/>
      <w:r w:rsidRPr="00F31C85">
        <w:rPr>
          <w:rFonts w:ascii="Decima Nova Pro" w:hAnsi="Decima Nova Pro"/>
        </w:rPr>
        <w:t xml:space="preserve"> 1.</w:t>
      </w:r>
    </w:p>
  </w:footnote>
  <w:footnote w:id="2">
    <w:p w14:paraId="789A1163" w14:textId="77777777" w:rsidR="00427728" w:rsidRPr="00F31C85" w:rsidRDefault="00427728" w:rsidP="00427728">
      <w:pPr>
        <w:pStyle w:val="Textonotapie"/>
        <w:rPr>
          <w:rFonts w:ascii="Decima Nova Pro" w:hAnsi="Decima Nova Pro"/>
        </w:rPr>
      </w:pPr>
      <w:r w:rsidRPr="00F31C85">
        <w:rPr>
          <w:rStyle w:val="Refdenotaalpie"/>
          <w:rFonts w:ascii="Decima Nova Pro" w:hAnsi="Decima Nova Pro"/>
        </w:rPr>
        <w:footnoteRef/>
      </w:r>
      <w:r w:rsidRPr="00F31C85">
        <w:rPr>
          <w:rFonts w:ascii="Decima Nova Pro" w:hAnsi="Decima Nova Pro"/>
        </w:rPr>
        <w:t xml:space="preserve"> PABLO VI: </w:t>
      </w:r>
      <w:r w:rsidRPr="00F31C85">
        <w:rPr>
          <w:rFonts w:ascii="Decima Nova Pro" w:hAnsi="Decima Nova Pro"/>
          <w:i/>
          <w:iCs/>
        </w:rPr>
        <w:t xml:space="preserve">Evangelii </w:t>
      </w:r>
      <w:proofErr w:type="spellStart"/>
      <w:r w:rsidRPr="00F31C85">
        <w:rPr>
          <w:rFonts w:ascii="Decima Nova Pro" w:hAnsi="Decima Nova Pro"/>
          <w:i/>
          <w:iCs/>
        </w:rPr>
        <w:t>nuntiandi</w:t>
      </w:r>
      <w:proofErr w:type="spellEnd"/>
      <w:r w:rsidRPr="00F31C85">
        <w:rPr>
          <w:rFonts w:ascii="Decima Nova Pro" w:hAnsi="Decima Nova Pro"/>
        </w:rPr>
        <w:t xml:space="preserve"> </w:t>
      </w:r>
      <w:proofErr w:type="spellStart"/>
      <w:r w:rsidRPr="00F31C85">
        <w:rPr>
          <w:rFonts w:ascii="Decima Nova Pro" w:hAnsi="Decima Nova Pro"/>
        </w:rPr>
        <w:t>nº</w:t>
      </w:r>
      <w:proofErr w:type="spellEnd"/>
      <w:r w:rsidRPr="00F31C85">
        <w:rPr>
          <w:rFonts w:ascii="Decima Nova Pro" w:hAnsi="Decima Nova Pro"/>
        </w:rPr>
        <w:t xml:space="preserve"> 21. PPC, Madrid, p. 25.</w:t>
      </w:r>
    </w:p>
  </w:footnote>
  <w:footnote w:id="3">
    <w:p w14:paraId="4999F4C8" w14:textId="353B093D" w:rsidR="00427728" w:rsidRPr="00F31C85" w:rsidRDefault="00427728" w:rsidP="00427728">
      <w:pPr>
        <w:pStyle w:val="Textonotapie"/>
        <w:rPr>
          <w:rFonts w:ascii="Decima Nova Pro" w:hAnsi="Decima Nova Pro"/>
        </w:rPr>
      </w:pPr>
      <w:r w:rsidRPr="00F31C85">
        <w:rPr>
          <w:rStyle w:val="Refdenotaalpie"/>
          <w:rFonts w:ascii="Decima Nova Pro" w:hAnsi="Decima Nova Pro"/>
        </w:rPr>
        <w:footnoteRef/>
      </w:r>
      <w:r w:rsidRPr="00F31C85">
        <w:rPr>
          <w:rFonts w:ascii="Decima Nova Pro" w:hAnsi="Decima Nova Pro"/>
        </w:rPr>
        <w:t xml:space="preserve"> MARTÍN VELASCO, J.: </w:t>
      </w:r>
      <w:r w:rsidRPr="00F31C85">
        <w:rPr>
          <w:rFonts w:ascii="Decima Nova Pro" w:hAnsi="Decima Nova Pro"/>
          <w:i/>
          <w:iCs/>
        </w:rPr>
        <w:t>Increencia y evangelización</w:t>
      </w:r>
      <w:r w:rsidRPr="00F31C85">
        <w:rPr>
          <w:rFonts w:ascii="Decima Nova Pro" w:hAnsi="Decima Nova Pro"/>
        </w:rPr>
        <w:t xml:space="preserve">, Sal Terrae, Santander, 1988 y </w:t>
      </w:r>
      <w:r w:rsidRPr="00F31C85">
        <w:rPr>
          <w:rFonts w:ascii="Decima Nova Pro" w:hAnsi="Decima Nova Pro"/>
          <w:i/>
          <w:iCs/>
        </w:rPr>
        <w:t>La transmisión de la fe en la sociedad contemporánea</w:t>
      </w:r>
      <w:r w:rsidRPr="00F31C85">
        <w:rPr>
          <w:rFonts w:ascii="Decima Nova Pro" w:hAnsi="Decima Nova Pro"/>
        </w:rPr>
        <w:t xml:space="preserve">, Santander, Sal Terrae, 2002; GONZÁLEZ-CARVAJAL, L.: </w:t>
      </w:r>
      <w:r w:rsidRPr="00F31C85">
        <w:rPr>
          <w:rFonts w:ascii="Decima Nova Pro" w:hAnsi="Decima Nova Pro"/>
          <w:i/>
          <w:iCs/>
        </w:rPr>
        <w:t xml:space="preserve">Evangelizar en un mundo </w:t>
      </w:r>
      <w:proofErr w:type="spellStart"/>
      <w:r w:rsidRPr="00F31C85">
        <w:rPr>
          <w:rFonts w:ascii="Decima Nova Pro" w:hAnsi="Decima Nova Pro"/>
          <w:i/>
          <w:iCs/>
        </w:rPr>
        <w:t>postcristiano</w:t>
      </w:r>
      <w:proofErr w:type="spellEnd"/>
      <w:r w:rsidRPr="00F31C85">
        <w:rPr>
          <w:rFonts w:ascii="Decima Nova Pro" w:hAnsi="Decima Nova Pro"/>
        </w:rPr>
        <w:t xml:space="preserve">, Sal Terrae, Santander, 1993 y </w:t>
      </w:r>
      <w:proofErr w:type="gramStart"/>
      <w:r w:rsidRPr="00F31C85">
        <w:rPr>
          <w:rFonts w:ascii="Decima Nova Pro" w:hAnsi="Decima Nova Pro"/>
          <w:i/>
          <w:iCs/>
        </w:rPr>
        <w:t>Cristianismo</w:t>
      </w:r>
      <w:proofErr w:type="gramEnd"/>
      <w:r w:rsidRPr="00F31C85">
        <w:rPr>
          <w:rFonts w:ascii="Decima Nova Pro" w:hAnsi="Decima Nova Pro"/>
          <w:i/>
          <w:iCs/>
        </w:rPr>
        <w:t xml:space="preserve"> y secularización</w:t>
      </w:r>
      <w:r w:rsidRPr="00F31C85">
        <w:rPr>
          <w:rFonts w:ascii="Decima Nova Pro" w:hAnsi="Decima Nova Pro"/>
        </w:rPr>
        <w:t>, Sal Terrae, Santander, 2002; PAGOLA, J.A.:</w:t>
      </w:r>
      <w:r w:rsidRPr="00F31C85">
        <w:rPr>
          <w:rFonts w:ascii="Decima Nova Pro" w:hAnsi="Decima Nova Pro"/>
          <w:i/>
          <w:iCs/>
        </w:rPr>
        <w:t xml:space="preserve"> Acción pastoral para una nueva evangelización</w:t>
      </w:r>
      <w:r w:rsidRPr="00F31C85">
        <w:rPr>
          <w:rFonts w:ascii="Decima Nova Pro" w:hAnsi="Decima Nova Pro"/>
        </w:rPr>
        <w:t>, Sal Térrea, Santander, 1991.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327F" w14:textId="77777777" w:rsidR="00F31C85" w:rsidRDefault="00F31C85" w:rsidP="00F31C85">
    <w:pPr>
      <w:pStyle w:val="Encabezado"/>
    </w:pPr>
    <w:r>
      <w:rPr>
        <w:noProof/>
      </w:rPr>
      <w:drawing>
        <wp:anchor distT="0" distB="0" distL="114300" distR="114300" simplePos="0" relativeHeight="251659264" behindDoc="1" locked="0" layoutInCell="1" allowOverlap="1" wp14:anchorId="598E2425" wp14:editId="3D0D8784">
          <wp:simplePos x="0" y="0"/>
          <wp:positionH relativeFrom="page">
            <wp:align>left</wp:align>
          </wp:positionH>
          <wp:positionV relativeFrom="paragraph">
            <wp:posOffset>-652780</wp:posOffset>
          </wp:positionV>
          <wp:extent cx="7685289" cy="9626600"/>
          <wp:effectExtent l="0" t="0" r="0" b="0"/>
          <wp:wrapNone/>
          <wp:docPr id="40" name="Imagen 40" descr="Gráfico radial&#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radial&#10;&#10;Descripción generada automáticamente con confianza media"/>
                  <pic:cNvPicPr/>
                </pic:nvPicPr>
                <pic:blipFill rotWithShape="1">
                  <a:blip r:embed="rId1">
                    <a:extLst>
                      <a:ext uri="{28A0092B-C50C-407E-A947-70E740481C1C}">
                        <a14:useLocalDpi xmlns:a14="http://schemas.microsoft.com/office/drawing/2010/main" val="0"/>
                      </a:ext>
                    </a:extLst>
                  </a:blip>
                  <a:srcRect b="7763"/>
                  <a:stretch/>
                </pic:blipFill>
                <pic:spPr bwMode="auto">
                  <a:xfrm>
                    <a:off x="0" y="0"/>
                    <a:ext cx="7685289" cy="962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41E8D5" w14:textId="77777777" w:rsidR="00F31C85" w:rsidRDefault="00F31C85" w:rsidP="00F31C85">
    <w:pPr>
      <w:pStyle w:val="Encabezado"/>
    </w:pPr>
  </w:p>
  <w:p w14:paraId="79E39872" w14:textId="77777777" w:rsidR="009F4C12" w:rsidRPr="00F31C85" w:rsidRDefault="009F4C12" w:rsidP="00F31C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980CEC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E93E893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3D772B"/>
    <w:multiLevelType w:val="singleLevel"/>
    <w:tmpl w:val="0C0A000F"/>
    <w:lvl w:ilvl="0">
      <w:start w:val="1"/>
      <w:numFmt w:val="decimal"/>
      <w:lvlText w:val="%1."/>
      <w:lvlJc w:val="left"/>
      <w:pPr>
        <w:tabs>
          <w:tab w:val="num" w:pos="360"/>
        </w:tabs>
        <w:ind w:left="360" w:hanging="360"/>
      </w:pPr>
    </w:lvl>
  </w:abstractNum>
  <w:abstractNum w:abstractNumId="3" w15:restartNumberingAfterBreak="0">
    <w:nsid w:val="0538770F"/>
    <w:multiLevelType w:val="singleLevel"/>
    <w:tmpl w:val="20049F22"/>
    <w:lvl w:ilvl="0">
      <w:start w:val="1"/>
      <w:numFmt w:val="bullet"/>
      <w:lvlText w:val="-"/>
      <w:lvlJc w:val="left"/>
      <w:pPr>
        <w:tabs>
          <w:tab w:val="num" w:pos="1776"/>
        </w:tabs>
        <w:ind w:left="1776" w:hanging="360"/>
      </w:pPr>
      <w:rPr>
        <w:rFonts w:hint="default"/>
      </w:rPr>
    </w:lvl>
  </w:abstractNum>
  <w:abstractNum w:abstractNumId="4" w15:restartNumberingAfterBreak="0">
    <w:nsid w:val="084C6C35"/>
    <w:multiLevelType w:val="singleLevel"/>
    <w:tmpl w:val="0C0A0017"/>
    <w:lvl w:ilvl="0">
      <w:start w:val="1"/>
      <w:numFmt w:val="lowerLetter"/>
      <w:lvlText w:val="%1)"/>
      <w:lvlJc w:val="left"/>
      <w:pPr>
        <w:tabs>
          <w:tab w:val="num" w:pos="360"/>
        </w:tabs>
        <w:ind w:left="360" w:hanging="360"/>
      </w:pPr>
      <w:rPr>
        <w:rFonts w:hint="default"/>
        <w:i w:val="0"/>
      </w:rPr>
    </w:lvl>
  </w:abstractNum>
  <w:abstractNum w:abstractNumId="5" w15:restartNumberingAfterBreak="0">
    <w:nsid w:val="094962A7"/>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15:restartNumberingAfterBreak="0">
    <w:nsid w:val="104612D7"/>
    <w:multiLevelType w:val="hybridMultilevel"/>
    <w:tmpl w:val="D0EEC00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1AB0DE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79866CE"/>
    <w:multiLevelType w:val="singleLevel"/>
    <w:tmpl w:val="0C0A0017"/>
    <w:lvl w:ilvl="0">
      <w:start w:val="1"/>
      <w:numFmt w:val="lowerLetter"/>
      <w:lvlText w:val="%1)"/>
      <w:lvlJc w:val="left"/>
      <w:pPr>
        <w:tabs>
          <w:tab w:val="num" w:pos="360"/>
        </w:tabs>
        <w:ind w:left="360" w:hanging="360"/>
      </w:pPr>
    </w:lvl>
  </w:abstractNum>
  <w:abstractNum w:abstractNumId="9" w15:restartNumberingAfterBreak="0">
    <w:nsid w:val="183D013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8BE59AD"/>
    <w:multiLevelType w:val="singleLevel"/>
    <w:tmpl w:val="20049F22"/>
    <w:lvl w:ilvl="0">
      <w:start w:val="1"/>
      <w:numFmt w:val="bullet"/>
      <w:lvlText w:val="-"/>
      <w:lvlJc w:val="left"/>
      <w:pPr>
        <w:tabs>
          <w:tab w:val="num" w:pos="1776"/>
        </w:tabs>
        <w:ind w:left="1776" w:hanging="360"/>
      </w:pPr>
      <w:rPr>
        <w:rFonts w:hint="default"/>
      </w:rPr>
    </w:lvl>
  </w:abstractNum>
  <w:abstractNum w:abstractNumId="11" w15:restartNumberingAfterBreak="0">
    <w:nsid w:val="1C7322E9"/>
    <w:multiLevelType w:val="singleLevel"/>
    <w:tmpl w:val="4EDCE336"/>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FF36F82"/>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29C6FA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AF065FE"/>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27619B1"/>
    <w:multiLevelType w:val="multilevel"/>
    <w:tmpl w:val="8146D5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3377989"/>
    <w:multiLevelType w:val="hybridMultilevel"/>
    <w:tmpl w:val="3564A8B0"/>
    <w:lvl w:ilvl="0" w:tplc="E81CF6D6">
      <w:start w:val="2"/>
      <w:numFmt w:val="bullet"/>
      <w:lvlText w:val=""/>
      <w:lvlJc w:val="left"/>
      <w:pPr>
        <w:tabs>
          <w:tab w:val="num" w:pos="1065"/>
        </w:tabs>
        <w:ind w:left="1065" w:hanging="360"/>
      </w:pPr>
      <w:rPr>
        <w:rFonts w:ascii="Symbol" w:eastAsia="Times New Roman" w:hAnsi="Symbol"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45494A6D"/>
    <w:multiLevelType w:val="hybridMultilevel"/>
    <w:tmpl w:val="11567DD6"/>
    <w:lvl w:ilvl="0" w:tplc="328EC2D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99273D"/>
    <w:multiLevelType w:val="singleLevel"/>
    <w:tmpl w:val="32B474D4"/>
    <w:lvl w:ilvl="0">
      <w:numFmt w:val="bullet"/>
      <w:lvlText w:val="–"/>
      <w:lvlJc w:val="left"/>
      <w:pPr>
        <w:tabs>
          <w:tab w:val="num" w:pos="360"/>
        </w:tabs>
        <w:ind w:left="360" w:hanging="360"/>
      </w:pPr>
      <w:rPr>
        <w:rFonts w:hint="default"/>
      </w:rPr>
    </w:lvl>
  </w:abstractNum>
  <w:abstractNum w:abstractNumId="19" w15:restartNumberingAfterBreak="0">
    <w:nsid w:val="4BAB2B10"/>
    <w:multiLevelType w:val="hybridMultilevel"/>
    <w:tmpl w:val="A11C2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08424A5"/>
    <w:multiLevelType w:val="singleLevel"/>
    <w:tmpl w:val="0C0A0017"/>
    <w:lvl w:ilvl="0">
      <w:start w:val="1"/>
      <w:numFmt w:val="lowerLetter"/>
      <w:lvlText w:val="%1)"/>
      <w:lvlJc w:val="left"/>
      <w:pPr>
        <w:tabs>
          <w:tab w:val="num" w:pos="360"/>
        </w:tabs>
        <w:ind w:left="360" w:hanging="360"/>
      </w:pPr>
      <w:rPr>
        <w:rFonts w:hint="default"/>
      </w:rPr>
    </w:lvl>
  </w:abstractNum>
  <w:abstractNum w:abstractNumId="21" w15:restartNumberingAfterBreak="0">
    <w:nsid w:val="54ED5DBA"/>
    <w:multiLevelType w:val="singleLevel"/>
    <w:tmpl w:val="4EDCE336"/>
    <w:lvl w:ilvl="0">
      <w:start w:val="1"/>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59E2745D"/>
    <w:multiLevelType w:val="hybridMultilevel"/>
    <w:tmpl w:val="B1500048"/>
    <w:lvl w:ilvl="0" w:tplc="398870BC">
      <w:numFmt w:val="bullet"/>
      <w:lvlText w:val="-"/>
      <w:lvlJc w:val="left"/>
      <w:pPr>
        <w:tabs>
          <w:tab w:val="num" w:pos="846"/>
        </w:tabs>
        <w:ind w:left="846" w:hanging="360"/>
      </w:pPr>
      <w:rPr>
        <w:rFonts w:ascii="Times New Roman" w:hAnsi="Times New Roman" w:hint="default"/>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23" w15:restartNumberingAfterBreak="0">
    <w:nsid w:val="5D165E87"/>
    <w:multiLevelType w:val="singleLevel"/>
    <w:tmpl w:val="20049F22"/>
    <w:lvl w:ilvl="0">
      <w:start w:val="1"/>
      <w:numFmt w:val="bullet"/>
      <w:lvlText w:val="-"/>
      <w:lvlJc w:val="left"/>
      <w:pPr>
        <w:tabs>
          <w:tab w:val="num" w:pos="1776"/>
        </w:tabs>
        <w:ind w:left="1776" w:hanging="360"/>
      </w:pPr>
      <w:rPr>
        <w:rFonts w:hint="default"/>
      </w:rPr>
    </w:lvl>
  </w:abstractNum>
  <w:abstractNum w:abstractNumId="24" w15:restartNumberingAfterBreak="0">
    <w:nsid w:val="5EDE4192"/>
    <w:multiLevelType w:val="singleLevel"/>
    <w:tmpl w:val="0C0A000F"/>
    <w:lvl w:ilvl="0">
      <w:start w:val="1"/>
      <w:numFmt w:val="decimal"/>
      <w:lvlText w:val="%1."/>
      <w:lvlJc w:val="left"/>
      <w:pPr>
        <w:tabs>
          <w:tab w:val="num" w:pos="360"/>
        </w:tabs>
        <w:ind w:left="360" w:hanging="360"/>
      </w:pPr>
      <w:rPr>
        <w:rFonts w:hint="default"/>
      </w:rPr>
    </w:lvl>
  </w:abstractNum>
  <w:abstractNum w:abstractNumId="25" w15:restartNumberingAfterBreak="0">
    <w:nsid w:val="622569D5"/>
    <w:multiLevelType w:val="singleLevel"/>
    <w:tmpl w:val="F16EB870"/>
    <w:lvl w:ilvl="0">
      <w:start w:val="1"/>
      <w:numFmt w:val="bullet"/>
      <w:pStyle w:val="Listaconvietas2"/>
      <w:lvlText w:val="-"/>
      <w:lvlJc w:val="left"/>
      <w:pPr>
        <w:tabs>
          <w:tab w:val="num" w:pos="360"/>
        </w:tabs>
        <w:ind w:left="360" w:hanging="360"/>
      </w:pPr>
      <w:rPr>
        <w:rFonts w:ascii="Times New Roman" w:hAnsi="Times New Roman" w:hint="default"/>
      </w:rPr>
    </w:lvl>
  </w:abstractNum>
  <w:abstractNum w:abstractNumId="26" w15:restartNumberingAfterBreak="0">
    <w:nsid w:val="639061A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84024E6"/>
    <w:multiLevelType w:val="singleLevel"/>
    <w:tmpl w:val="0C0A000F"/>
    <w:lvl w:ilvl="0">
      <w:start w:val="1"/>
      <w:numFmt w:val="decimal"/>
      <w:lvlText w:val="%1."/>
      <w:lvlJc w:val="left"/>
      <w:pPr>
        <w:tabs>
          <w:tab w:val="num" w:pos="360"/>
        </w:tabs>
        <w:ind w:left="360" w:hanging="360"/>
      </w:pPr>
      <w:rPr>
        <w:rFonts w:hint="default"/>
      </w:rPr>
    </w:lvl>
  </w:abstractNum>
  <w:abstractNum w:abstractNumId="28" w15:restartNumberingAfterBreak="0">
    <w:nsid w:val="68DC094C"/>
    <w:multiLevelType w:val="hybridMultilevel"/>
    <w:tmpl w:val="B290F5C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6AB73340"/>
    <w:multiLevelType w:val="singleLevel"/>
    <w:tmpl w:val="20049F22"/>
    <w:lvl w:ilvl="0">
      <w:start w:val="1"/>
      <w:numFmt w:val="bullet"/>
      <w:lvlText w:val="-"/>
      <w:lvlJc w:val="left"/>
      <w:pPr>
        <w:tabs>
          <w:tab w:val="num" w:pos="1776"/>
        </w:tabs>
        <w:ind w:left="1776" w:hanging="360"/>
      </w:pPr>
      <w:rPr>
        <w:rFonts w:hint="default"/>
      </w:rPr>
    </w:lvl>
  </w:abstractNum>
  <w:abstractNum w:abstractNumId="30" w15:restartNumberingAfterBreak="0">
    <w:nsid w:val="6E1A352A"/>
    <w:multiLevelType w:val="singleLevel"/>
    <w:tmpl w:val="398870BC"/>
    <w:lvl w:ilvl="0">
      <w:numFmt w:val="bullet"/>
      <w:lvlText w:val="-"/>
      <w:lvlJc w:val="left"/>
      <w:pPr>
        <w:tabs>
          <w:tab w:val="num" w:pos="420"/>
        </w:tabs>
        <w:ind w:left="420" w:hanging="360"/>
      </w:pPr>
      <w:rPr>
        <w:rFonts w:ascii="Times New Roman" w:hAnsi="Times New Roman" w:hint="default"/>
      </w:rPr>
    </w:lvl>
  </w:abstractNum>
  <w:abstractNum w:abstractNumId="31" w15:restartNumberingAfterBreak="0">
    <w:nsid w:val="6F0607D3"/>
    <w:multiLevelType w:val="multilevel"/>
    <w:tmpl w:val="BF4C75E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2" w15:restartNumberingAfterBreak="0">
    <w:nsid w:val="72CD7CA8"/>
    <w:multiLevelType w:val="multilevel"/>
    <w:tmpl w:val="2084E4B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3A55D5B"/>
    <w:multiLevelType w:val="hybridMultilevel"/>
    <w:tmpl w:val="5590CC4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BD747AF"/>
    <w:multiLevelType w:val="singleLevel"/>
    <w:tmpl w:val="32B474D4"/>
    <w:lvl w:ilvl="0">
      <w:numFmt w:val="bullet"/>
      <w:lvlText w:val="–"/>
      <w:lvlJc w:val="left"/>
      <w:pPr>
        <w:tabs>
          <w:tab w:val="num" w:pos="360"/>
        </w:tabs>
        <w:ind w:left="360" w:hanging="360"/>
      </w:pPr>
      <w:rPr>
        <w:rFonts w:hint="default"/>
      </w:rPr>
    </w:lvl>
  </w:abstractNum>
  <w:abstractNum w:abstractNumId="35" w15:restartNumberingAfterBreak="0">
    <w:nsid w:val="7C1C078F"/>
    <w:multiLevelType w:val="singleLevel"/>
    <w:tmpl w:val="4EDCE336"/>
    <w:lvl w:ilvl="0">
      <w:start w:val="1"/>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7EE01F31"/>
    <w:multiLevelType w:val="hybridMultilevel"/>
    <w:tmpl w:val="6E24D8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30"/>
  </w:num>
  <w:num w:numId="3">
    <w:abstractNumId w:val="25"/>
  </w:num>
  <w:num w:numId="4">
    <w:abstractNumId w:val="22"/>
  </w:num>
  <w:num w:numId="5">
    <w:abstractNumId w:val="1"/>
  </w:num>
  <w:num w:numId="6">
    <w:abstractNumId w:val="0"/>
  </w:num>
  <w:num w:numId="7">
    <w:abstractNumId w:val="11"/>
  </w:num>
  <w:num w:numId="8">
    <w:abstractNumId w:val="20"/>
  </w:num>
  <w:num w:numId="9">
    <w:abstractNumId w:val="4"/>
  </w:num>
  <w:num w:numId="10">
    <w:abstractNumId w:val="24"/>
  </w:num>
  <w:num w:numId="11">
    <w:abstractNumId w:val="2"/>
  </w:num>
  <w:num w:numId="12">
    <w:abstractNumId w:val="17"/>
  </w:num>
  <w:num w:numId="13">
    <w:abstractNumId w:val="27"/>
  </w:num>
  <w:num w:numId="14">
    <w:abstractNumId w:val="34"/>
  </w:num>
  <w:num w:numId="15">
    <w:abstractNumId w:val="35"/>
  </w:num>
  <w:num w:numId="16">
    <w:abstractNumId w:val="18"/>
  </w:num>
  <w:num w:numId="17">
    <w:abstractNumId w:val="33"/>
  </w:num>
  <w:num w:numId="18">
    <w:abstractNumId w:val="8"/>
  </w:num>
  <w:num w:numId="19">
    <w:abstractNumId w:val="21"/>
  </w:num>
  <w:num w:numId="20">
    <w:abstractNumId w:val="26"/>
  </w:num>
  <w:num w:numId="21">
    <w:abstractNumId w:val="9"/>
  </w:num>
  <w:num w:numId="22">
    <w:abstractNumId w:val="14"/>
  </w:num>
  <w:num w:numId="23">
    <w:abstractNumId w:val="7"/>
  </w:num>
  <w:num w:numId="24">
    <w:abstractNumId w:val="12"/>
  </w:num>
  <w:num w:numId="25">
    <w:abstractNumId w:val="13"/>
  </w:num>
  <w:num w:numId="26">
    <w:abstractNumId w:val="32"/>
  </w:num>
  <w:num w:numId="27">
    <w:abstractNumId w:val="6"/>
  </w:num>
  <w:num w:numId="28">
    <w:abstractNumId w:val="28"/>
  </w:num>
  <w:num w:numId="29">
    <w:abstractNumId w:val="19"/>
  </w:num>
  <w:num w:numId="30">
    <w:abstractNumId w:val="31"/>
  </w:num>
  <w:num w:numId="31">
    <w:abstractNumId w:val="5"/>
  </w:num>
  <w:num w:numId="32">
    <w:abstractNumId w:val="29"/>
  </w:num>
  <w:num w:numId="33">
    <w:abstractNumId w:val="23"/>
  </w:num>
  <w:num w:numId="34">
    <w:abstractNumId w:val="10"/>
  </w:num>
  <w:num w:numId="35">
    <w:abstractNumId w:val="3"/>
  </w:num>
  <w:num w:numId="36">
    <w:abstractNumId w:val="16"/>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6D"/>
    <w:rsid w:val="000D1E63"/>
    <w:rsid w:val="000D3813"/>
    <w:rsid w:val="00102BC8"/>
    <w:rsid w:val="00113FE2"/>
    <w:rsid w:val="001D2A46"/>
    <w:rsid w:val="001D65F9"/>
    <w:rsid w:val="001F417C"/>
    <w:rsid w:val="001F5EC9"/>
    <w:rsid w:val="001F78EB"/>
    <w:rsid w:val="00222529"/>
    <w:rsid w:val="002607E4"/>
    <w:rsid w:val="00271A96"/>
    <w:rsid w:val="00276D3E"/>
    <w:rsid w:val="0029405D"/>
    <w:rsid w:val="002D0E6E"/>
    <w:rsid w:val="002D3188"/>
    <w:rsid w:val="002E2402"/>
    <w:rsid w:val="00303EC8"/>
    <w:rsid w:val="003471A4"/>
    <w:rsid w:val="003579AE"/>
    <w:rsid w:val="00394C3F"/>
    <w:rsid w:val="003B3B5B"/>
    <w:rsid w:val="003E031F"/>
    <w:rsid w:val="003E3B31"/>
    <w:rsid w:val="00427728"/>
    <w:rsid w:val="00493DB5"/>
    <w:rsid w:val="00507E8E"/>
    <w:rsid w:val="006054BC"/>
    <w:rsid w:val="006148BE"/>
    <w:rsid w:val="006221CC"/>
    <w:rsid w:val="00650A35"/>
    <w:rsid w:val="00694142"/>
    <w:rsid w:val="00703459"/>
    <w:rsid w:val="00726B6E"/>
    <w:rsid w:val="0080286E"/>
    <w:rsid w:val="008168DB"/>
    <w:rsid w:val="0082059F"/>
    <w:rsid w:val="00836FCA"/>
    <w:rsid w:val="008C65C2"/>
    <w:rsid w:val="008F266C"/>
    <w:rsid w:val="008F46EE"/>
    <w:rsid w:val="009241D8"/>
    <w:rsid w:val="00957D45"/>
    <w:rsid w:val="009649B2"/>
    <w:rsid w:val="009C4377"/>
    <w:rsid w:val="009C5150"/>
    <w:rsid w:val="009C5D30"/>
    <w:rsid w:val="009E2F78"/>
    <w:rsid w:val="009F4C12"/>
    <w:rsid w:val="00A651D5"/>
    <w:rsid w:val="00A74530"/>
    <w:rsid w:val="00A83CF0"/>
    <w:rsid w:val="00B2639A"/>
    <w:rsid w:val="00B34BBD"/>
    <w:rsid w:val="00B5576D"/>
    <w:rsid w:val="00B66ADD"/>
    <w:rsid w:val="00BC42E0"/>
    <w:rsid w:val="00C10C72"/>
    <w:rsid w:val="00C53761"/>
    <w:rsid w:val="00C85B1D"/>
    <w:rsid w:val="00C87C13"/>
    <w:rsid w:val="00CD40AF"/>
    <w:rsid w:val="00CF60D4"/>
    <w:rsid w:val="00D00B22"/>
    <w:rsid w:val="00D16E34"/>
    <w:rsid w:val="00D24103"/>
    <w:rsid w:val="00DC4092"/>
    <w:rsid w:val="00DC5F67"/>
    <w:rsid w:val="00DF357C"/>
    <w:rsid w:val="00E026A0"/>
    <w:rsid w:val="00E81F1C"/>
    <w:rsid w:val="00EB281C"/>
    <w:rsid w:val="00F31C85"/>
    <w:rsid w:val="00F75053"/>
    <w:rsid w:val="00F81A7C"/>
    <w:rsid w:val="00FA4277"/>
    <w:rsid w:val="00FA7E98"/>
    <w:rsid w:val="00FC753D"/>
    <w:rsid w:val="00FF59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5BC73F"/>
  <w15:chartTrackingRefBased/>
  <w15:docId w15:val="{8BC90E0C-8F6D-4A9A-B5AB-89852BE9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outlineLvl w:val="0"/>
    </w:pPr>
    <w:rPr>
      <w:rFonts w:ascii="Arial" w:hAnsi="Arial"/>
      <w:b/>
      <w:snapToGrid w:val="0"/>
      <w:szCs w:val="20"/>
    </w:rPr>
  </w:style>
  <w:style w:type="paragraph" w:styleId="Ttulo2">
    <w:name w:val="heading 2"/>
    <w:basedOn w:val="Normal"/>
    <w:next w:val="Normal"/>
    <w:link w:val="Ttulo2Car"/>
    <w:uiPriority w:val="9"/>
    <w:semiHidden/>
    <w:unhideWhenUsed/>
    <w:qFormat/>
    <w:rsid w:val="00DF35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qFormat/>
    <w:pPr>
      <w:keepNext/>
      <w:widowControl w:val="0"/>
      <w:jc w:val="both"/>
      <w:outlineLvl w:val="2"/>
    </w:pPr>
    <w:rPr>
      <w:rFonts w:ascii="Arial" w:hAnsi="Arial"/>
      <w:b/>
      <w:snapToGrid w:val="0"/>
      <w:szCs w:val="20"/>
    </w:rPr>
  </w:style>
  <w:style w:type="paragraph" w:styleId="Ttulo4">
    <w:name w:val="heading 4"/>
    <w:basedOn w:val="Normal"/>
    <w:next w:val="Normal"/>
    <w:link w:val="Ttulo4Car"/>
    <w:uiPriority w:val="9"/>
    <w:semiHidden/>
    <w:unhideWhenUsed/>
    <w:qFormat/>
    <w:rsid w:val="00DF357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3">
    <w:name w:val="p13"/>
    <w:basedOn w:val="Normal"/>
    <w:pPr>
      <w:widowControl w:val="0"/>
      <w:tabs>
        <w:tab w:val="left" w:pos="720"/>
      </w:tabs>
      <w:spacing w:line="240" w:lineRule="atLeast"/>
      <w:jc w:val="both"/>
    </w:pPr>
    <w:rPr>
      <w:szCs w:val="20"/>
    </w:rPr>
  </w:style>
  <w:style w:type="paragraph" w:styleId="Sangra3detindependiente">
    <w:name w:val="Body Text Indent 3"/>
    <w:basedOn w:val="Normal"/>
    <w:semiHidden/>
    <w:pPr>
      <w:ind w:left="360"/>
      <w:jc w:val="both"/>
    </w:pPr>
    <w:rPr>
      <w:rFonts w:ascii="Arial" w:hAnsi="Arial"/>
      <w:szCs w:val="20"/>
    </w:rPr>
  </w:style>
  <w:style w:type="paragraph" w:styleId="Textosinformato">
    <w:name w:val="Plain Text"/>
    <w:basedOn w:val="Normal"/>
    <w:semiHidden/>
    <w:rPr>
      <w:rFonts w:ascii="Courier New" w:hAnsi="Courier New"/>
      <w:sz w:val="20"/>
      <w:szCs w:val="20"/>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semiHidden/>
    <w:pPr>
      <w:tabs>
        <w:tab w:val="center" w:pos="4252"/>
        <w:tab w:val="right" w:pos="8504"/>
      </w:tabs>
    </w:pPr>
  </w:style>
  <w:style w:type="paragraph" w:styleId="Listaconvietas2">
    <w:name w:val="List Bullet 2"/>
    <w:basedOn w:val="Normal"/>
    <w:autoRedefine/>
    <w:semiHidden/>
    <w:pPr>
      <w:numPr>
        <w:numId w:val="3"/>
      </w:numPr>
      <w:tabs>
        <w:tab w:val="clear" w:pos="360"/>
        <w:tab w:val="num" w:pos="720"/>
      </w:tabs>
      <w:ind w:left="720"/>
      <w:jc w:val="both"/>
    </w:pPr>
    <w:rPr>
      <w:rFonts w:ascii="Arial" w:hAnsi="Arial"/>
      <w:szCs w:val="20"/>
    </w:rPr>
  </w:style>
  <w:style w:type="paragraph" w:styleId="Lista3">
    <w:name w:val="List 3"/>
    <w:basedOn w:val="Normal"/>
    <w:semiHidden/>
    <w:pPr>
      <w:ind w:left="849" w:hanging="283"/>
    </w:pPr>
    <w:rPr>
      <w:rFonts w:ascii="Arial" w:hAnsi="Arial"/>
      <w:szCs w:val="20"/>
    </w:rPr>
  </w:style>
  <w:style w:type="paragraph" w:styleId="Listaconvietas">
    <w:name w:val="List Bullet"/>
    <w:basedOn w:val="Normal"/>
    <w:autoRedefine/>
    <w:semiHidden/>
    <w:pPr>
      <w:numPr>
        <w:numId w:val="5"/>
      </w:numPr>
    </w:pPr>
  </w:style>
  <w:style w:type="paragraph" w:styleId="Listaconvietas3">
    <w:name w:val="List Bullet 3"/>
    <w:basedOn w:val="Normal"/>
    <w:autoRedefine/>
    <w:semiHidden/>
    <w:pPr>
      <w:numPr>
        <w:numId w:val="6"/>
      </w:numPr>
    </w:pPr>
  </w:style>
  <w:style w:type="paragraph" w:styleId="Textoindependiente">
    <w:name w:val="Body Text"/>
    <w:basedOn w:val="Normal"/>
    <w:semiHidden/>
    <w:pPr>
      <w:spacing w:after="120"/>
    </w:pPr>
  </w:style>
  <w:style w:type="paragraph" w:styleId="Continuarlista">
    <w:name w:val="List Continue"/>
    <w:basedOn w:val="Normal"/>
    <w:semiHidden/>
    <w:pPr>
      <w:spacing w:after="120"/>
      <w:ind w:left="283"/>
    </w:pPr>
  </w:style>
  <w:style w:type="paragraph" w:styleId="Lista">
    <w:name w:val="List"/>
    <w:basedOn w:val="Normal"/>
    <w:semiHidden/>
    <w:pPr>
      <w:ind w:left="283" w:hanging="283"/>
    </w:pPr>
  </w:style>
  <w:style w:type="paragraph" w:styleId="Lista2">
    <w:name w:val="List 2"/>
    <w:basedOn w:val="Normal"/>
    <w:semiHidden/>
    <w:pPr>
      <w:ind w:left="566" w:hanging="283"/>
    </w:pPr>
  </w:style>
  <w:style w:type="paragraph" w:styleId="Continuarlista2">
    <w:name w:val="List Continue 2"/>
    <w:basedOn w:val="Normal"/>
    <w:semiHidden/>
    <w:pPr>
      <w:spacing w:after="120"/>
      <w:ind w:left="566"/>
    </w:pPr>
  </w:style>
  <w:style w:type="paragraph" w:styleId="Prrafodelista">
    <w:name w:val="List Paragraph"/>
    <w:basedOn w:val="Normal"/>
    <w:uiPriority w:val="34"/>
    <w:qFormat/>
    <w:rsid w:val="00CD40AF"/>
    <w:pPr>
      <w:ind w:left="720"/>
      <w:contextualSpacing/>
    </w:pPr>
  </w:style>
  <w:style w:type="character" w:customStyle="1" w:styleId="Ttulo2Car">
    <w:name w:val="Título 2 Car"/>
    <w:basedOn w:val="Fuentedeprrafopredeter"/>
    <w:link w:val="Ttulo2"/>
    <w:uiPriority w:val="9"/>
    <w:semiHidden/>
    <w:rsid w:val="00DF357C"/>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DF357C"/>
    <w:rPr>
      <w:rFonts w:asciiTheme="majorHAnsi" w:eastAsiaTheme="majorEastAsia" w:hAnsiTheme="majorHAnsi" w:cstheme="majorBidi"/>
      <w:i/>
      <w:iCs/>
      <w:color w:val="2F5496" w:themeColor="accent1" w:themeShade="BF"/>
      <w:sz w:val="24"/>
      <w:szCs w:val="24"/>
    </w:rPr>
  </w:style>
  <w:style w:type="paragraph" w:customStyle="1" w:styleId="Textoindependiente21">
    <w:name w:val="Texto independiente 21"/>
    <w:basedOn w:val="Normal"/>
    <w:rsid w:val="00DF357C"/>
    <w:pPr>
      <w:jc w:val="both"/>
    </w:pPr>
    <w:rPr>
      <w:rFonts w:ascii="Arial" w:hAnsi="Arial"/>
      <w:b/>
      <w:i/>
      <w:szCs w:val="20"/>
      <w:lang w:val="es-ES_tradnl"/>
    </w:rPr>
  </w:style>
  <w:style w:type="paragraph" w:customStyle="1" w:styleId="Textoindependiente31">
    <w:name w:val="Texto independiente 31"/>
    <w:basedOn w:val="Normal"/>
    <w:rsid w:val="00DF357C"/>
    <w:pPr>
      <w:jc w:val="both"/>
    </w:pPr>
    <w:rPr>
      <w:rFonts w:ascii="Arial" w:hAnsi="Arial"/>
      <w:b/>
      <w:sz w:val="28"/>
      <w:szCs w:val="20"/>
      <w:lang w:val="es-ES_tradnl"/>
    </w:rPr>
  </w:style>
  <w:style w:type="paragraph" w:styleId="Textonotapie">
    <w:name w:val="footnote text"/>
    <w:basedOn w:val="Normal"/>
    <w:link w:val="TextonotapieCar"/>
    <w:semiHidden/>
    <w:rsid w:val="00427728"/>
    <w:rPr>
      <w:sz w:val="20"/>
      <w:szCs w:val="20"/>
    </w:rPr>
  </w:style>
  <w:style w:type="character" w:customStyle="1" w:styleId="TextonotapieCar">
    <w:name w:val="Texto nota pie Car"/>
    <w:basedOn w:val="Fuentedeprrafopredeter"/>
    <w:link w:val="Textonotapie"/>
    <w:semiHidden/>
    <w:rsid w:val="00427728"/>
  </w:style>
  <w:style w:type="character" w:styleId="Refdenotaalpie">
    <w:name w:val="footnote reference"/>
    <w:semiHidden/>
    <w:rsid w:val="00427728"/>
    <w:rPr>
      <w:vertAlign w:val="superscript"/>
    </w:rPr>
  </w:style>
  <w:style w:type="character" w:customStyle="1" w:styleId="destacado1">
    <w:name w:val="destacado1"/>
    <w:rsid w:val="00B34BBD"/>
    <w:rPr>
      <w:rFonts w:ascii="Trebuchet MS" w:hAnsi="Trebuchet MS" w:hint="default"/>
      <w:sz w:val="20"/>
      <w:szCs w:val="20"/>
    </w:rPr>
  </w:style>
  <w:style w:type="character" w:customStyle="1" w:styleId="EncabezadoCar">
    <w:name w:val="Encabezado Car"/>
    <w:basedOn w:val="Fuentedeprrafopredeter"/>
    <w:link w:val="Encabezado"/>
    <w:uiPriority w:val="99"/>
    <w:rsid w:val="00F31C85"/>
    <w:rPr>
      <w:sz w:val="24"/>
      <w:szCs w:val="24"/>
    </w:rPr>
  </w:style>
  <w:style w:type="paragraph" w:styleId="Ttulo">
    <w:name w:val="Title"/>
    <w:basedOn w:val="Normal"/>
    <w:link w:val="TtuloCar"/>
    <w:qFormat/>
    <w:rsid w:val="00F31C85"/>
    <w:pPr>
      <w:jc w:val="center"/>
    </w:pPr>
    <w:rPr>
      <w:b/>
      <w:bCs/>
    </w:rPr>
  </w:style>
  <w:style w:type="character" w:customStyle="1" w:styleId="TtuloCar">
    <w:name w:val="Título Car"/>
    <w:basedOn w:val="Fuentedeprrafopredeter"/>
    <w:link w:val="Ttulo"/>
    <w:rsid w:val="00F31C8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1755</Words>
  <Characters>9657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La Iglesia (III)</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Iglesia (III)</dc:title>
  <dc:subject/>
  <dc:creator>Familia Sanz Calvo</dc:creator>
  <cp:keywords/>
  <dc:description/>
  <cp:lastModifiedBy>Santiago García Mourelo</cp:lastModifiedBy>
  <cp:revision>36</cp:revision>
  <cp:lastPrinted>2006-02-17T13:15:00Z</cp:lastPrinted>
  <dcterms:created xsi:type="dcterms:W3CDTF">2021-06-08T14:57:00Z</dcterms:created>
  <dcterms:modified xsi:type="dcterms:W3CDTF">2021-08-30T16:50:00Z</dcterms:modified>
</cp:coreProperties>
</file>