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C4D7" w14:textId="77777777" w:rsidR="00FB3136" w:rsidRDefault="00482AA4" w:rsidP="00482AA4">
      <w:pPr>
        <w:jc w:val="center"/>
        <w:rPr>
          <w:b/>
          <w:sz w:val="32"/>
          <w:lang w:val="es-ES"/>
        </w:rPr>
      </w:pPr>
      <w:r w:rsidRPr="000B6C18">
        <w:rPr>
          <w:b/>
          <w:sz w:val="32"/>
          <w:lang w:val="es-ES"/>
        </w:rPr>
        <w:t>Perder el tren</w:t>
      </w:r>
    </w:p>
    <w:p w14:paraId="5D7A3EC0" w14:textId="77777777" w:rsidR="005B6294" w:rsidRPr="005B6294" w:rsidRDefault="005B6294" w:rsidP="005B6294">
      <w:pPr>
        <w:rPr>
          <w:lang w:val="es-ES"/>
        </w:rPr>
      </w:pPr>
    </w:p>
    <w:p w14:paraId="35C63301" w14:textId="77777777" w:rsidR="00482AA4" w:rsidRPr="005B6294" w:rsidRDefault="005B6294" w:rsidP="005B6294">
      <w:pPr>
        <w:shd w:val="clear" w:color="auto" w:fill="0D0D0D" w:themeFill="text1" w:themeFillTint="F2"/>
        <w:jc w:val="right"/>
        <w:rPr>
          <w:rFonts w:ascii="Arial Black" w:hAnsi="Arial Black"/>
          <w:b/>
          <w:lang w:val="es-ES"/>
        </w:rPr>
      </w:pPr>
      <w:r w:rsidRPr="005B6294">
        <w:rPr>
          <w:rFonts w:ascii="Arial Black" w:hAnsi="Arial Black"/>
          <w:b/>
          <w:lang w:val="es-ES"/>
        </w:rPr>
        <w:t>VER</w:t>
      </w:r>
    </w:p>
    <w:p w14:paraId="0F9F6C62" w14:textId="77777777" w:rsidR="00482AA4" w:rsidRPr="00482AA4" w:rsidRDefault="00482AA4" w:rsidP="00DD552D">
      <w:pPr>
        <w:jc w:val="both"/>
        <w:rPr>
          <w:lang w:val="es-ES"/>
        </w:rPr>
      </w:pPr>
      <w:r w:rsidRPr="00482AA4">
        <w:rPr>
          <w:lang w:val="es-ES"/>
        </w:rPr>
        <w:t xml:space="preserve">Un viernes más de camino </w:t>
      </w:r>
      <w:r w:rsidR="00C94585">
        <w:rPr>
          <w:lang w:val="es-ES"/>
        </w:rPr>
        <w:t>a la universidad</w:t>
      </w:r>
      <w:r w:rsidRPr="00482AA4">
        <w:rPr>
          <w:lang w:val="es-ES"/>
        </w:rPr>
        <w:t xml:space="preserve">, llegando a la estación de Atocha… Y en eso que </w:t>
      </w:r>
      <w:r w:rsidR="00DE5ED4" w:rsidRPr="00482AA4">
        <w:rPr>
          <w:lang w:val="es-ES"/>
        </w:rPr>
        <w:t xml:space="preserve">me para </w:t>
      </w:r>
      <w:r w:rsidRPr="00482AA4">
        <w:rPr>
          <w:lang w:val="es-ES"/>
        </w:rPr>
        <w:t>un joven.</w:t>
      </w:r>
    </w:p>
    <w:p w14:paraId="720D95DC" w14:textId="77777777" w:rsidR="00482AA4" w:rsidRDefault="00482AA4" w:rsidP="00DD552D">
      <w:pPr>
        <w:jc w:val="both"/>
        <w:rPr>
          <w:lang w:val="es-ES"/>
        </w:rPr>
      </w:pPr>
      <w:r w:rsidRPr="00482AA4">
        <w:rPr>
          <w:lang w:val="es-ES"/>
        </w:rPr>
        <w:t>Iba vestido de chándal</w:t>
      </w:r>
      <w:r>
        <w:rPr>
          <w:lang w:val="es-ES"/>
        </w:rPr>
        <w:t xml:space="preserve"> y llevaba una mochila a la espalda. Su aspecto era el de cualquier joven que a esas horas de la mañana se dirige a clase. Uno de tantos con los que me cruzo cada mañana. Cuando me paró, pensé que me iba a pedir un cigarrillo, pero no fue así…</w:t>
      </w:r>
    </w:p>
    <w:p w14:paraId="0E3B03D9" w14:textId="77777777" w:rsidR="00482AA4" w:rsidRDefault="00482AA4" w:rsidP="00DD552D">
      <w:pPr>
        <w:jc w:val="both"/>
        <w:rPr>
          <w:lang w:val="es-ES"/>
        </w:rPr>
      </w:pPr>
      <w:r>
        <w:rPr>
          <w:lang w:val="es-ES"/>
        </w:rPr>
        <w:t>– ¿Me podría ayudar?</w:t>
      </w:r>
    </w:p>
    <w:p w14:paraId="090F571B" w14:textId="77777777" w:rsidR="00482AA4" w:rsidRPr="00482AA4" w:rsidRDefault="00482AA4" w:rsidP="00DD552D">
      <w:pPr>
        <w:jc w:val="both"/>
        <w:rPr>
          <w:lang w:val="es-ES"/>
        </w:rPr>
      </w:pPr>
      <w:r>
        <w:rPr>
          <w:lang w:val="es-ES"/>
        </w:rPr>
        <w:t>No me acostumbro a que me hablen de usted, pero es lo que tiene la edad…</w:t>
      </w:r>
    </w:p>
    <w:p w14:paraId="2C8D4DEC" w14:textId="77777777" w:rsidR="00482AA4" w:rsidRDefault="00482AA4" w:rsidP="00DD552D">
      <w:pPr>
        <w:jc w:val="both"/>
        <w:rPr>
          <w:lang w:val="es-ES"/>
        </w:rPr>
      </w:pPr>
      <w:r>
        <w:rPr>
          <w:lang w:val="es-ES"/>
        </w:rPr>
        <w:t>– Depende de lo que necesites.</w:t>
      </w:r>
    </w:p>
    <w:p w14:paraId="43F32988" w14:textId="77777777" w:rsidR="00482AA4" w:rsidRDefault="00482AA4" w:rsidP="00DD552D">
      <w:pPr>
        <w:jc w:val="both"/>
        <w:rPr>
          <w:lang w:val="es-ES"/>
        </w:rPr>
      </w:pPr>
      <w:r>
        <w:rPr>
          <w:lang w:val="es-ES"/>
        </w:rPr>
        <w:t>Y sonrió</w:t>
      </w:r>
      <w:r w:rsidR="00DD552D">
        <w:rPr>
          <w:lang w:val="es-ES"/>
        </w:rPr>
        <w:t xml:space="preserve"> con una mezcla de temor y vergüenza</w:t>
      </w:r>
      <w:r>
        <w:rPr>
          <w:lang w:val="es-ES"/>
        </w:rPr>
        <w:t>.</w:t>
      </w:r>
    </w:p>
    <w:p w14:paraId="628D153B" w14:textId="77777777" w:rsidR="00482AA4" w:rsidRPr="00482AA4" w:rsidRDefault="00482AA4" w:rsidP="00DD552D">
      <w:pPr>
        <w:jc w:val="both"/>
        <w:rPr>
          <w:lang w:val="es-ES"/>
        </w:rPr>
      </w:pPr>
      <w:r>
        <w:rPr>
          <w:lang w:val="es-ES"/>
        </w:rPr>
        <w:t>– Es que…</w:t>
      </w:r>
    </w:p>
    <w:p w14:paraId="59745591" w14:textId="77777777" w:rsidR="00482AA4" w:rsidRDefault="00482AA4" w:rsidP="00DD552D">
      <w:pPr>
        <w:jc w:val="both"/>
        <w:rPr>
          <w:lang w:val="es-ES"/>
        </w:rPr>
      </w:pPr>
      <w:r>
        <w:rPr>
          <w:lang w:val="es-ES"/>
        </w:rPr>
        <w:t xml:space="preserve">Y la vergüenza se le subió a la cara. El chico llevaba dos semanas durmiendo en el albergue del SAMUR SOCIAL de Madrid para los sintecho de la ciudad. Me explicó que allí sólo podía estar 15 </w:t>
      </w:r>
      <w:r w:rsidR="00DD552D">
        <w:rPr>
          <w:lang w:val="es-ES"/>
        </w:rPr>
        <w:t xml:space="preserve">noches </w:t>
      </w:r>
      <w:r>
        <w:rPr>
          <w:lang w:val="es-ES"/>
        </w:rPr>
        <w:t>seguid</w:t>
      </w:r>
      <w:r w:rsidR="00DD552D">
        <w:rPr>
          <w:lang w:val="es-ES"/>
        </w:rPr>
        <w:t>a</w:t>
      </w:r>
      <w:r>
        <w:rPr>
          <w:lang w:val="es-ES"/>
        </w:rPr>
        <w:t>s, y que luego había tenido que abandonar su plaza por cinco días</w:t>
      </w:r>
      <w:r w:rsidR="00DD552D">
        <w:rPr>
          <w:lang w:val="es-ES"/>
        </w:rPr>
        <w:t xml:space="preserve"> para poder regresar</w:t>
      </w:r>
      <w:r>
        <w:rPr>
          <w:lang w:val="es-ES"/>
        </w:rPr>
        <w:t>. Era la primera noche que dormía en la calle</w:t>
      </w:r>
      <w:r w:rsidR="00DD552D">
        <w:rPr>
          <w:lang w:val="es-ES"/>
        </w:rPr>
        <w:t>. Y hacía día que no comía…</w:t>
      </w:r>
    </w:p>
    <w:p w14:paraId="5F039369" w14:textId="77777777" w:rsidR="00DD552D" w:rsidRDefault="00DD552D" w:rsidP="00DD552D">
      <w:pPr>
        <w:jc w:val="both"/>
        <w:rPr>
          <w:lang w:val="es-ES"/>
        </w:rPr>
      </w:pPr>
      <w:r>
        <w:rPr>
          <w:lang w:val="es-ES"/>
        </w:rPr>
        <w:t>Le enseñé mi cartera vacía. Otra vez me había olvidado de pasar las cuentas al administrador, ya que no preveía gastos en unos días. Así que no le podía dar nada ni invitarle a desayunar en cualquier bar de la zona.</w:t>
      </w:r>
    </w:p>
    <w:p w14:paraId="273B0707" w14:textId="77777777" w:rsidR="00DD552D" w:rsidRDefault="00DD552D" w:rsidP="00DD552D">
      <w:pPr>
        <w:jc w:val="both"/>
        <w:rPr>
          <w:lang w:val="es-ES"/>
        </w:rPr>
      </w:pPr>
      <w:r>
        <w:rPr>
          <w:lang w:val="es-ES"/>
        </w:rPr>
        <w:t>– No puedo darte nada.</w:t>
      </w:r>
    </w:p>
    <w:p w14:paraId="1E894FE4" w14:textId="77777777" w:rsidR="00DD552D" w:rsidRDefault="00DD552D" w:rsidP="00DD552D">
      <w:pPr>
        <w:jc w:val="both"/>
        <w:rPr>
          <w:lang w:val="es-ES"/>
        </w:rPr>
      </w:pPr>
      <w:r>
        <w:rPr>
          <w:lang w:val="es-ES"/>
        </w:rPr>
        <w:t>El chico empezó a excusarse por la molestia, hasta que le corté.</w:t>
      </w:r>
    </w:p>
    <w:p w14:paraId="14CAA816" w14:textId="77777777" w:rsidR="00DD552D" w:rsidRDefault="00DD552D" w:rsidP="00DD552D">
      <w:pPr>
        <w:jc w:val="both"/>
        <w:rPr>
          <w:lang w:val="es-ES"/>
        </w:rPr>
      </w:pPr>
      <w:r>
        <w:rPr>
          <w:lang w:val="es-ES"/>
        </w:rPr>
        <w:t>– Pero sí decirte dónde puedes ir.</w:t>
      </w:r>
    </w:p>
    <w:p w14:paraId="3D9F07B1" w14:textId="77777777" w:rsidR="00DD552D" w:rsidRDefault="00DD552D" w:rsidP="00DD552D">
      <w:pPr>
        <w:jc w:val="both"/>
        <w:rPr>
          <w:lang w:val="es-ES"/>
        </w:rPr>
      </w:pPr>
      <w:r>
        <w:rPr>
          <w:lang w:val="es-ES"/>
        </w:rPr>
        <w:t>Y volvió a sonreír. Esta vez me dejó ver la esperanza en sus ojos: una luz se encendió al descubrir una mano amiga. Saqué mi móvil y le enseñé en un mapa de Madrid cómo llegar al comedor social de unas religiosas, y cómo allí le podrían ayudar también con el alojamiento. Y en ese momento, decidió revelarme su historia…</w:t>
      </w:r>
    </w:p>
    <w:p w14:paraId="18F6F7E1" w14:textId="77777777" w:rsidR="00DD552D" w:rsidRDefault="00DD552D" w:rsidP="00DD552D">
      <w:pPr>
        <w:jc w:val="both"/>
        <w:rPr>
          <w:lang w:val="es-ES"/>
        </w:rPr>
      </w:pPr>
      <w:r>
        <w:rPr>
          <w:lang w:val="es-ES"/>
        </w:rPr>
        <w:t xml:space="preserve">Su familia lo había abandonado a los 5 años. Hacía poco que había salido del centro de menores, sin poder acceder a las escasas plazas de los proyectos de emancipación para jóvenes extutelados de la ciudad. Su experiencia laboral se resumía en unas semanas en el apasionante mundo de la logística, </w:t>
      </w:r>
      <w:r w:rsidR="000B6C18">
        <w:rPr>
          <w:lang w:val="es-ES"/>
        </w:rPr>
        <w:t>eufemismo que esconde la dureza de la carga y descarga de mercancía, el trabajo apropiado para un joven que no había acabado la ESO. Pero el trabajo escasea y las empresas contratan temporalmente a los muchos jóvenes que buscan trabajo porque sale barato…</w:t>
      </w:r>
    </w:p>
    <w:p w14:paraId="55903FC3" w14:textId="77777777" w:rsidR="000B6C18" w:rsidRDefault="000B6C18" w:rsidP="00DD552D">
      <w:pPr>
        <w:jc w:val="both"/>
        <w:rPr>
          <w:lang w:val="es-ES"/>
        </w:rPr>
      </w:pPr>
      <w:r>
        <w:rPr>
          <w:lang w:val="es-ES"/>
        </w:rPr>
        <w:t>Y soñaba con no tener que dormir en la estación de autobuses otra vez</w:t>
      </w:r>
      <w:r w:rsidR="005B6294">
        <w:rPr>
          <w:lang w:val="es-ES"/>
        </w:rPr>
        <w:t>;</w:t>
      </w:r>
      <w:r>
        <w:rPr>
          <w:lang w:val="es-ES"/>
        </w:rPr>
        <w:t xml:space="preserve"> con encontrar un trabajo que le permitiese rehacer su vida. Incluso soñaba con acabar la ESO y estudiar algo más para poder conseguir un trabajo mejor.</w:t>
      </w:r>
      <w:r w:rsidR="005B6294">
        <w:rPr>
          <w:lang w:val="es-ES"/>
        </w:rPr>
        <w:t xml:space="preserve"> Soñaba con ser un hombre bueno, con una familia, con dejar de vivir bajo el dominio de los demonios de su pasado que habitaban en su interior.</w:t>
      </w:r>
    </w:p>
    <w:p w14:paraId="19EB118E" w14:textId="77777777" w:rsidR="000B6C18" w:rsidRDefault="000B6C18" w:rsidP="00DD552D">
      <w:pPr>
        <w:jc w:val="both"/>
        <w:rPr>
          <w:lang w:val="es-ES"/>
        </w:rPr>
      </w:pPr>
      <w:r>
        <w:rPr>
          <w:lang w:val="es-ES"/>
        </w:rPr>
        <w:t>– Voy a ir caminando a donde me has dicho. No tengo nada más que hacer</w:t>
      </w:r>
      <w:r w:rsidR="005B6294">
        <w:rPr>
          <w:lang w:val="es-ES"/>
        </w:rPr>
        <w:t>,</w:t>
      </w:r>
      <w:r>
        <w:rPr>
          <w:lang w:val="es-ES"/>
        </w:rPr>
        <w:t xml:space="preserve"> ni quiero colarme en el metro otra vez… Gracias por la información que me has dado, es de gran ayuda. </w:t>
      </w:r>
      <w:r w:rsidR="005B6294">
        <w:rPr>
          <w:lang w:val="es-ES"/>
        </w:rPr>
        <w:t>Y también por este rato de conversación</w:t>
      </w:r>
      <w:r w:rsidR="00283F9A">
        <w:rPr>
          <w:lang w:val="es-ES"/>
        </w:rPr>
        <w:t>. Se nota que eres un buen hombre</w:t>
      </w:r>
      <w:r w:rsidR="005B6294">
        <w:rPr>
          <w:lang w:val="es-ES"/>
        </w:rPr>
        <w:t xml:space="preserve">. </w:t>
      </w:r>
      <w:r>
        <w:rPr>
          <w:lang w:val="es-ES"/>
        </w:rPr>
        <w:t>Por cierto, ¿cómo te llamas?</w:t>
      </w:r>
    </w:p>
    <w:p w14:paraId="6A0D35C5" w14:textId="77777777" w:rsidR="000B6C18" w:rsidRDefault="000B6C18" w:rsidP="00DD552D">
      <w:pPr>
        <w:jc w:val="both"/>
        <w:rPr>
          <w:lang w:val="es-ES"/>
        </w:rPr>
      </w:pPr>
      <w:r>
        <w:rPr>
          <w:lang w:val="es-ES"/>
        </w:rPr>
        <w:t>– Sergi, ¿y tú?</w:t>
      </w:r>
    </w:p>
    <w:p w14:paraId="17D4C7D2" w14:textId="77777777" w:rsidR="005B6294" w:rsidRDefault="000B6C18" w:rsidP="00DD552D">
      <w:pPr>
        <w:jc w:val="both"/>
        <w:rPr>
          <w:lang w:val="es-ES"/>
        </w:rPr>
      </w:pPr>
      <w:r>
        <w:rPr>
          <w:lang w:val="es-ES"/>
        </w:rPr>
        <w:t>– Jesús.</w:t>
      </w:r>
    </w:p>
    <w:p w14:paraId="5902836D" w14:textId="77777777" w:rsidR="000B6C18" w:rsidRDefault="005B6294" w:rsidP="00DD552D">
      <w:pPr>
        <w:jc w:val="both"/>
        <w:rPr>
          <w:lang w:val="es-ES"/>
        </w:rPr>
      </w:pPr>
      <w:r>
        <w:rPr>
          <w:lang w:val="es-ES"/>
        </w:rPr>
        <w:lastRenderedPageBreak/>
        <w:t>– Jesús, e</w:t>
      </w:r>
      <w:r w:rsidR="000B6C18">
        <w:rPr>
          <w:lang w:val="es-ES"/>
        </w:rPr>
        <w:t xml:space="preserve">spero que </w:t>
      </w:r>
      <w:r>
        <w:rPr>
          <w:lang w:val="es-ES"/>
        </w:rPr>
        <w:t>todo vaya a mejor</w:t>
      </w:r>
      <w:r w:rsidR="000B6C18">
        <w:rPr>
          <w:lang w:val="es-ES"/>
        </w:rPr>
        <w:t>.</w:t>
      </w:r>
    </w:p>
    <w:p w14:paraId="5078D905" w14:textId="77777777" w:rsidR="00DD552D" w:rsidRDefault="000B6C18">
      <w:pPr>
        <w:rPr>
          <w:lang w:val="es-ES"/>
        </w:rPr>
      </w:pPr>
      <w:r>
        <w:rPr>
          <w:lang w:val="es-ES"/>
        </w:rPr>
        <w:t>Y se fue.</w:t>
      </w:r>
    </w:p>
    <w:p w14:paraId="472A6849" w14:textId="77777777" w:rsidR="000B6C18" w:rsidRPr="00482AA4" w:rsidRDefault="000B6C18">
      <w:pPr>
        <w:rPr>
          <w:lang w:val="es-ES"/>
        </w:rPr>
      </w:pPr>
      <w:r>
        <w:rPr>
          <w:lang w:val="es-ES"/>
        </w:rPr>
        <w:t>Prosigo mi camino hacia la estación mientras pienso en lo que acaba de suceder. Y cuando llego al andén, el tren se va en mis narices… Hoy no llego a clase.</w:t>
      </w:r>
    </w:p>
    <w:p w14:paraId="40EF9FB2" w14:textId="77777777" w:rsidR="006E1F54" w:rsidRDefault="006E1F54">
      <w:pPr>
        <w:rPr>
          <w:lang w:val="es-ES"/>
        </w:rPr>
      </w:pPr>
    </w:p>
    <w:p w14:paraId="43CE4E13" w14:textId="77777777" w:rsidR="006E1F54" w:rsidRPr="006E1F54" w:rsidRDefault="006E1F54">
      <w:pPr>
        <w:rPr>
          <w:b/>
          <w:lang w:val="es-ES"/>
        </w:rPr>
      </w:pPr>
      <w:r w:rsidRPr="006E1F54">
        <w:rPr>
          <w:b/>
          <w:lang w:val="es-ES"/>
        </w:rPr>
        <w:t>PREGUNTAS</w:t>
      </w:r>
    </w:p>
    <w:p w14:paraId="5C9603A5" w14:textId="77777777" w:rsidR="006E1F54" w:rsidRDefault="006E1F54">
      <w:pPr>
        <w:rPr>
          <w:lang w:val="es-ES"/>
        </w:rPr>
      </w:pPr>
      <w:r>
        <w:rPr>
          <w:lang w:val="es-ES"/>
        </w:rPr>
        <w:t>El grupo plantea preguntas a quien ha expuesto el hecho de vida. Hay preguntas que ayudan a Ver y profundizar en el Hecho de Vida, y otras que se deben evitar.</w:t>
      </w:r>
    </w:p>
    <w:tbl>
      <w:tblPr>
        <w:tblStyle w:val="Tablaconcuadrcula"/>
        <w:tblW w:w="0" w:type="auto"/>
        <w:tblLook w:val="04A0" w:firstRow="1" w:lastRow="0" w:firstColumn="1" w:lastColumn="0" w:noHBand="0" w:noVBand="1"/>
      </w:tblPr>
      <w:tblGrid>
        <w:gridCol w:w="6997"/>
        <w:gridCol w:w="6997"/>
      </w:tblGrid>
      <w:tr w:rsidR="006E1F54" w14:paraId="18448987" w14:textId="77777777" w:rsidTr="006E1F54">
        <w:tc>
          <w:tcPr>
            <w:tcW w:w="6997" w:type="dxa"/>
            <w:shd w:val="clear" w:color="auto" w:fill="0D0D0D" w:themeFill="text1" w:themeFillTint="F2"/>
          </w:tcPr>
          <w:p w14:paraId="0216BB7E" w14:textId="77777777" w:rsidR="006E1F54" w:rsidRPr="006E1F54" w:rsidRDefault="006E1F54" w:rsidP="006E1F54">
            <w:pPr>
              <w:jc w:val="center"/>
              <w:rPr>
                <w:b/>
                <w:lang w:val="es-ES"/>
              </w:rPr>
            </w:pPr>
            <w:r w:rsidRPr="006E1F54">
              <w:rPr>
                <w:b/>
                <w:lang w:val="es-ES"/>
              </w:rPr>
              <w:t>Buenas preguntas</w:t>
            </w:r>
          </w:p>
        </w:tc>
        <w:tc>
          <w:tcPr>
            <w:tcW w:w="6997" w:type="dxa"/>
            <w:shd w:val="clear" w:color="auto" w:fill="0D0D0D" w:themeFill="text1" w:themeFillTint="F2"/>
          </w:tcPr>
          <w:p w14:paraId="3D238F7D" w14:textId="77777777" w:rsidR="006E1F54" w:rsidRPr="006E1F54" w:rsidRDefault="006E1F54" w:rsidP="006E1F54">
            <w:pPr>
              <w:jc w:val="center"/>
              <w:rPr>
                <w:b/>
                <w:lang w:val="es-ES"/>
              </w:rPr>
            </w:pPr>
            <w:r w:rsidRPr="006E1F54">
              <w:rPr>
                <w:b/>
                <w:lang w:val="es-ES"/>
              </w:rPr>
              <w:t>Preguntas a evitar</w:t>
            </w:r>
          </w:p>
        </w:tc>
      </w:tr>
      <w:tr w:rsidR="006E1F54" w14:paraId="01550178" w14:textId="77777777" w:rsidTr="006E1F54">
        <w:tc>
          <w:tcPr>
            <w:tcW w:w="6997" w:type="dxa"/>
          </w:tcPr>
          <w:p w14:paraId="185CC5BB" w14:textId="77777777" w:rsidR="006E1F54" w:rsidRPr="00246036" w:rsidRDefault="006E1F54" w:rsidP="00246036">
            <w:pPr>
              <w:jc w:val="both"/>
              <w:rPr>
                <w:b/>
                <w:lang w:val="es-ES"/>
              </w:rPr>
            </w:pPr>
            <w:r w:rsidRPr="00246036">
              <w:rPr>
                <w:b/>
                <w:lang w:val="es-ES"/>
              </w:rPr>
              <w:t xml:space="preserve">¿Por qué te paraste </w:t>
            </w:r>
            <w:r w:rsidR="00246036">
              <w:rPr>
                <w:b/>
                <w:lang w:val="es-ES"/>
              </w:rPr>
              <w:t>y</w:t>
            </w:r>
            <w:r w:rsidRPr="00246036">
              <w:rPr>
                <w:b/>
                <w:lang w:val="es-ES"/>
              </w:rPr>
              <w:t xml:space="preserve"> alargaste el diálogo?</w:t>
            </w:r>
          </w:p>
          <w:p w14:paraId="3A1A4790" w14:textId="77777777" w:rsidR="006E1F54" w:rsidRPr="006E1F54" w:rsidRDefault="006E1F54" w:rsidP="00246036">
            <w:pPr>
              <w:jc w:val="both"/>
              <w:rPr>
                <w:i/>
                <w:lang w:val="es-ES"/>
              </w:rPr>
            </w:pPr>
            <w:r>
              <w:rPr>
                <w:i/>
                <w:lang w:val="es-ES"/>
              </w:rPr>
              <w:t xml:space="preserve">Al explicarme la experiencia del albergue del Ayuntamiento me resonó la historia de otro joven al que tuve que </w:t>
            </w:r>
            <w:r w:rsidR="00246036">
              <w:rPr>
                <w:i/>
                <w:lang w:val="es-ES"/>
              </w:rPr>
              <w:t>enseñarle los recursos para los sintecho unos días antes como medida educativa. Así que percibí que este encuentro no era casualidad, que debía ofrecerle lo que pudiera, aunque sólo fuese calidez humana.</w:t>
            </w:r>
          </w:p>
          <w:p w14:paraId="1D3834BC" w14:textId="77777777" w:rsidR="006E1F54" w:rsidRDefault="006E1F54" w:rsidP="00246036">
            <w:pPr>
              <w:jc w:val="both"/>
              <w:rPr>
                <w:lang w:val="es-ES"/>
              </w:rPr>
            </w:pPr>
          </w:p>
          <w:p w14:paraId="104BC679" w14:textId="77777777" w:rsidR="006E1F54" w:rsidRPr="00246036" w:rsidRDefault="006E1F54" w:rsidP="00246036">
            <w:pPr>
              <w:jc w:val="both"/>
              <w:rPr>
                <w:b/>
                <w:lang w:val="es-ES"/>
              </w:rPr>
            </w:pPr>
            <w:r w:rsidRPr="00246036">
              <w:rPr>
                <w:b/>
                <w:lang w:val="es-ES"/>
              </w:rPr>
              <w:t>¿Percibiste algún cambio en el chico antes de despediros?</w:t>
            </w:r>
          </w:p>
          <w:p w14:paraId="4609CFF2" w14:textId="77777777" w:rsidR="006E1F54" w:rsidRDefault="006E1F54" w:rsidP="00246036">
            <w:pPr>
              <w:jc w:val="both"/>
              <w:rPr>
                <w:i/>
                <w:lang w:val="es-ES"/>
              </w:rPr>
            </w:pPr>
            <w:r>
              <w:rPr>
                <w:i/>
                <w:lang w:val="es-ES"/>
              </w:rPr>
              <w:t>Sentía que confiaba en mí, que se relajaba mientras contaba su historia. Mientras me explicaba, parecía que hacía tiempo que no le explicaba sus cosas así a nadie.</w:t>
            </w:r>
          </w:p>
          <w:p w14:paraId="017B5567" w14:textId="77777777" w:rsidR="006E1F54" w:rsidRPr="006E1F54" w:rsidRDefault="006E1F54" w:rsidP="00246036">
            <w:pPr>
              <w:jc w:val="both"/>
              <w:rPr>
                <w:i/>
                <w:lang w:val="es-ES"/>
              </w:rPr>
            </w:pPr>
          </w:p>
          <w:p w14:paraId="738805C4" w14:textId="77777777" w:rsidR="006E1F54" w:rsidRPr="00246036" w:rsidRDefault="006E1F54" w:rsidP="00246036">
            <w:pPr>
              <w:jc w:val="both"/>
              <w:rPr>
                <w:b/>
                <w:lang w:val="es-ES"/>
              </w:rPr>
            </w:pPr>
            <w:r w:rsidRPr="00246036">
              <w:rPr>
                <w:b/>
                <w:lang w:val="es-ES"/>
              </w:rPr>
              <w:t>¿Cómo te sentiste después del encuentro?</w:t>
            </w:r>
          </w:p>
          <w:p w14:paraId="445216A2" w14:textId="77777777" w:rsidR="006E1F54" w:rsidRPr="00246036" w:rsidRDefault="00246036" w:rsidP="00246036">
            <w:pPr>
              <w:jc w:val="both"/>
              <w:rPr>
                <w:i/>
                <w:lang w:val="es-ES"/>
              </w:rPr>
            </w:pPr>
            <w:r>
              <w:rPr>
                <w:i/>
                <w:lang w:val="es-ES"/>
              </w:rPr>
              <w:t>Una vez en el tren, la historia no dejaba de darme vueltas en la cabeza. Sentía que había pasado algo especial en ese rato. Así que, cuando llegué a la universidad, decidí ir a la biblioteca y escribirla para hacer oración con esta historia. Si no lo hacía, sabía que no me concentraría en clase.</w:t>
            </w:r>
          </w:p>
          <w:p w14:paraId="1C3B0F8F" w14:textId="77777777" w:rsidR="006E1F54" w:rsidRDefault="006E1F54" w:rsidP="00246036">
            <w:pPr>
              <w:jc w:val="both"/>
              <w:rPr>
                <w:lang w:val="es-ES"/>
              </w:rPr>
            </w:pPr>
          </w:p>
        </w:tc>
        <w:tc>
          <w:tcPr>
            <w:tcW w:w="6997" w:type="dxa"/>
          </w:tcPr>
          <w:p w14:paraId="20D09819" w14:textId="77777777" w:rsidR="006E1F54" w:rsidRPr="00246036" w:rsidRDefault="006E1F54" w:rsidP="00246036">
            <w:pPr>
              <w:jc w:val="both"/>
              <w:rPr>
                <w:b/>
                <w:lang w:val="es-ES"/>
              </w:rPr>
            </w:pPr>
            <w:r w:rsidRPr="00246036">
              <w:rPr>
                <w:b/>
                <w:lang w:val="es-ES"/>
              </w:rPr>
              <w:t>¿Por qué te olvidas de pasar las cuentas con el administrador?</w:t>
            </w:r>
          </w:p>
          <w:p w14:paraId="7D67C4EE" w14:textId="77777777" w:rsidR="006E1F54" w:rsidRPr="00246036" w:rsidRDefault="006E1F54" w:rsidP="00246036">
            <w:pPr>
              <w:jc w:val="both"/>
              <w:rPr>
                <w:b/>
                <w:lang w:val="es-ES"/>
              </w:rPr>
            </w:pPr>
            <w:r w:rsidRPr="00246036">
              <w:rPr>
                <w:b/>
                <w:lang w:val="es-ES"/>
              </w:rPr>
              <w:t>¿Por qué no volviste y le invitaste a comer en la comunidad?</w:t>
            </w:r>
          </w:p>
          <w:p w14:paraId="10FAD41A" w14:textId="77777777" w:rsidR="006E1F54" w:rsidRPr="00246036" w:rsidRDefault="006E1F54" w:rsidP="00246036">
            <w:pPr>
              <w:jc w:val="both"/>
              <w:rPr>
                <w:b/>
                <w:lang w:val="es-ES"/>
              </w:rPr>
            </w:pPr>
            <w:r w:rsidRPr="00246036">
              <w:rPr>
                <w:b/>
                <w:lang w:val="es-ES"/>
              </w:rPr>
              <w:t>¿Por qué no llamaste</w:t>
            </w:r>
            <w:r w:rsidR="00246036" w:rsidRPr="00246036">
              <w:rPr>
                <w:b/>
                <w:lang w:val="es-ES"/>
              </w:rPr>
              <w:t>is</w:t>
            </w:r>
            <w:r w:rsidRPr="00246036">
              <w:rPr>
                <w:b/>
                <w:lang w:val="es-ES"/>
              </w:rPr>
              <w:t xml:space="preserve"> a </w:t>
            </w:r>
            <w:r w:rsidR="00246036" w:rsidRPr="00246036">
              <w:rPr>
                <w:b/>
                <w:lang w:val="es-ES"/>
              </w:rPr>
              <w:t xml:space="preserve">los </w:t>
            </w:r>
            <w:r w:rsidRPr="00246036">
              <w:rPr>
                <w:b/>
                <w:lang w:val="es-ES"/>
              </w:rPr>
              <w:t>Servicios Sociales?</w:t>
            </w:r>
          </w:p>
          <w:p w14:paraId="01A7A3D2" w14:textId="77777777" w:rsidR="006E1F54" w:rsidRDefault="006E1F54" w:rsidP="00246036">
            <w:pPr>
              <w:jc w:val="both"/>
              <w:rPr>
                <w:lang w:val="es-ES"/>
              </w:rPr>
            </w:pPr>
          </w:p>
          <w:p w14:paraId="17444F83" w14:textId="77777777" w:rsidR="00246036" w:rsidRDefault="00246036" w:rsidP="00246036">
            <w:pPr>
              <w:jc w:val="both"/>
              <w:rPr>
                <w:lang w:val="es-ES"/>
              </w:rPr>
            </w:pPr>
          </w:p>
          <w:p w14:paraId="32AB0C1D" w14:textId="77777777" w:rsidR="006E1F54" w:rsidRPr="006E1F54" w:rsidRDefault="006E1F54" w:rsidP="00246036">
            <w:pPr>
              <w:jc w:val="both"/>
              <w:rPr>
                <w:i/>
                <w:color w:val="FF0000"/>
                <w:lang w:val="es-ES"/>
              </w:rPr>
            </w:pPr>
            <w:r w:rsidRPr="006E1F54">
              <w:rPr>
                <w:i/>
                <w:color w:val="FF0000"/>
                <w:lang w:val="es-ES"/>
              </w:rPr>
              <w:t>Son preguntas que juzgan a</w:t>
            </w:r>
            <w:r w:rsidR="00246036">
              <w:rPr>
                <w:i/>
                <w:color w:val="FF0000"/>
                <w:lang w:val="es-ES"/>
              </w:rPr>
              <w:t xml:space="preserve"> </w:t>
            </w:r>
            <w:r w:rsidRPr="006E1F54">
              <w:rPr>
                <w:i/>
                <w:color w:val="FF0000"/>
                <w:lang w:val="es-ES"/>
              </w:rPr>
              <w:t>l</w:t>
            </w:r>
            <w:r w:rsidR="00246036">
              <w:rPr>
                <w:i/>
                <w:color w:val="FF0000"/>
                <w:lang w:val="es-ES"/>
              </w:rPr>
              <w:t>os</w:t>
            </w:r>
            <w:r w:rsidRPr="006E1F54">
              <w:rPr>
                <w:i/>
                <w:color w:val="FF0000"/>
                <w:lang w:val="es-ES"/>
              </w:rPr>
              <w:t xml:space="preserve"> protagonista</w:t>
            </w:r>
            <w:r w:rsidR="00246036">
              <w:rPr>
                <w:i/>
                <w:color w:val="FF0000"/>
                <w:lang w:val="es-ES"/>
              </w:rPr>
              <w:t>s</w:t>
            </w:r>
            <w:r w:rsidRPr="006E1F54">
              <w:rPr>
                <w:i/>
                <w:color w:val="FF0000"/>
                <w:lang w:val="es-ES"/>
              </w:rPr>
              <w:t xml:space="preserve"> del Hecho de Vida.</w:t>
            </w:r>
          </w:p>
          <w:p w14:paraId="66FC8A5D" w14:textId="77777777" w:rsidR="006E1F54" w:rsidRDefault="006E1F54" w:rsidP="00246036">
            <w:pPr>
              <w:jc w:val="both"/>
              <w:rPr>
                <w:lang w:val="es-ES"/>
              </w:rPr>
            </w:pPr>
          </w:p>
        </w:tc>
      </w:tr>
    </w:tbl>
    <w:p w14:paraId="35261523" w14:textId="77777777" w:rsidR="006E1F54" w:rsidRDefault="006E1F54">
      <w:pPr>
        <w:rPr>
          <w:lang w:val="es-ES"/>
        </w:rPr>
      </w:pPr>
    </w:p>
    <w:p w14:paraId="1105B091" w14:textId="77777777" w:rsidR="005B6294" w:rsidRPr="005B6294" w:rsidRDefault="006E74DB">
      <w:pPr>
        <w:rPr>
          <w:b/>
          <w:lang w:val="es-ES"/>
        </w:rPr>
      </w:pPr>
      <w:r>
        <w:rPr>
          <w:b/>
          <w:lang w:val="es-ES"/>
        </w:rPr>
        <w:t>RESONANCIAS</w:t>
      </w:r>
    </w:p>
    <w:p w14:paraId="22536948" w14:textId="77777777" w:rsidR="006E1F54" w:rsidRDefault="006E1F54">
      <w:pPr>
        <w:rPr>
          <w:lang w:val="es-ES"/>
        </w:rPr>
      </w:pPr>
      <w:r>
        <w:rPr>
          <w:lang w:val="es-ES"/>
        </w:rPr>
        <w:t>Tras escuchar el Hecho de Vida</w:t>
      </w:r>
      <w:r w:rsidR="00246036">
        <w:rPr>
          <w:lang w:val="es-ES"/>
        </w:rPr>
        <w:t>, el grupo comparte experiencias similares entorno a los núcleos de lo expuesto. Estos núcleos pueden ser:</w:t>
      </w:r>
    </w:p>
    <w:p w14:paraId="74FAACA2" w14:textId="77777777" w:rsidR="003576DC" w:rsidRPr="00246036" w:rsidRDefault="003576DC" w:rsidP="00246036">
      <w:pPr>
        <w:pStyle w:val="Prrafodelista"/>
        <w:numPr>
          <w:ilvl w:val="0"/>
          <w:numId w:val="5"/>
        </w:numPr>
        <w:rPr>
          <w:lang w:val="es-ES"/>
        </w:rPr>
      </w:pPr>
      <w:r w:rsidRPr="00D54FA7">
        <w:rPr>
          <w:b/>
          <w:lang w:val="es-ES"/>
        </w:rPr>
        <w:t xml:space="preserve">Perder el tiempo </w:t>
      </w:r>
      <w:r w:rsidR="008D02ED" w:rsidRPr="00D54FA7">
        <w:rPr>
          <w:b/>
          <w:lang w:val="es-ES"/>
        </w:rPr>
        <w:t>por las personas</w:t>
      </w:r>
      <w:r w:rsidR="00D54FA7">
        <w:rPr>
          <w:lang w:val="es-ES"/>
        </w:rPr>
        <w:t>. Una aportación similar puede ir sobre dedicar tiempo a escuchar a un familiar, amigo…</w:t>
      </w:r>
    </w:p>
    <w:p w14:paraId="4FBDB142" w14:textId="77777777" w:rsidR="005B6294" w:rsidRPr="00246036" w:rsidRDefault="005B6294" w:rsidP="00246036">
      <w:pPr>
        <w:pStyle w:val="Prrafodelista"/>
        <w:numPr>
          <w:ilvl w:val="0"/>
          <w:numId w:val="5"/>
        </w:numPr>
        <w:rPr>
          <w:lang w:val="es-ES"/>
        </w:rPr>
      </w:pPr>
      <w:r w:rsidRPr="00D54FA7">
        <w:rPr>
          <w:b/>
          <w:lang w:val="es-ES"/>
        </w:rPr>
        <w:t>Encuentro sanador</w:t>
      </w:r>
      <w:r w:rsidR="00F95973" w:rsidRPr="00D54FA7">
        <w:rPr>
          <w:b/>
          <w:lang w:val="es-ES"/>
        </w:rPr>
        <w:t xml:space="preserve"> – liberador</w:t>
      </w:r>
      <w:r w:rsidR="00D54FA7">
        <w:rPr>
          <w:lang w:val="es-ES"/>
        </w:rPr>
        <w:t>. Una aportación similar puede ir sobre un encuentro en el grupo de Cáritas de la parroquia.</w:t>
      </w:r>
    </w:p>
    <w:p w14:paraId="3B461083" w14:textId="77777777" w:rsidR="00C94585" w:rsidRPr="00246036" w:rsidRDefault="006E74DB" w:rsidP="00246036">
      <w:pPr>
        <w:pStyle w:val="Prrafodelista"/>
        <w:numPr>
          <w:ilvl w:val="0"/>
          <w:numId w:val="5"/>
        </w:numPr>
        <w:rPr>
          <w:lang w:val="es-ES"/>
        </w:rPr>
      </w:pPr>
      <w:r w:rsidRPr="00D54FA7">
        <w:rPr>
          <w:b/>
          <w:lang w:val="es-ES"/>
        </w:rPr>
        <w:t>Descubr</w:t>
      </w:r>
      <w:r w:rsidR="00C94585" w:rsidRPr="00D54FA7">
        <w:rPr>
          <w:b/>
          <w:lang w:val="es-ES"/>
        </w:rPr>
        <w:t>ir al Señor</w:t>
      </w:r>
      <w:r w:rsidR="00D54FA7">
        <w:rPr>
          <w:lang w:val="es-ES"/>
        </w:rPr>
        <w:t>. Una aportación similar puede ser sobre la atención recibida por un/a docente, persona consagrada…</w:t>
      </w:r>
    </w:p>
    <w:p w14:paraId="09F43BC6" w14:textId="77777777" w:rsidR="00C94585" w:rsidRDefault="00C94585">
      <w:pPr>
        <w:rPr>
          <w:lang w:val="es-ES"/>
        </w:rPr>
      </w:pPr>
      <w:r>
        <w:rPr>
          <w:lang w:val="es-ES"/>
        </w:rPr>
        <w:br w:type="page"/>
      </w:r>
    </w:p>
    <w:p w14:paraId="79A5C7A9" w14:textId="77777777" w:rsidR="00C94585" w:rsidRDefault="00C94585">
      <w:pPr>
        <w:rPr>
          <w:lang w:val="es-ES"/>
        </w:rPr>
      </w:pPr>
    </w:p>
    <w:p w14:paraId="67E98917" w14:textId="77777777" w:rsidR="00C124C0" w:rsidRPr="00C124C0" w:rsidRDefault="00C124C0" w:rsidP="00C124C0">
      <w:pPr>
        <w:shd w:val="clear" w:color="auto" w:fill="0D0D0D" w:themeFill="text1" w:themeFillTint="F2"/>
        <w:jc w:val="right"/>
        <w:rPr>
          <w:rFonts w:ascii="Arial Black" w:hAnsi="Arial Black"/>
          <w:b/>
          <w:lang w:val="es-ES"/>
        </w:rPr>
      </w:pPr>
      <w:r w:rsidRPr="00C124C0">
        <w:rPr>
          <w:rFonts w:ascii="Arial Black" w:hAnsi="Arial Black"/>
          <w:b/>
          <w:lang w:val="es-ES"/>
        </w:rPr>
        <w:t>JUZGAR</w:t>
      </w:r>
    </w:p>
    <w:p w14:paraId="053D2A60" w14:textId="77777777" w:rsidR="00C124C0" w:rsidRDefault="00C124C0">
      <w:pPr>
        <w:rPr>
          <w:lang w:val="es-ES"/>
        </w:rPr>
      </w:pPr>
    </w:p>
    <w:p w14:paraId="168F5163" w14:textId="5B7F451F" w:rsidR="008D02ED" w:rsidRDefault="008D02ED" w:rsidP="00707D64">
      <w:pPr>
        <w:jc w:val="both"/>
        <w:rPr>
          <w:lang w:val="es-ES"/>
        </w:rPr>
      </w:pPr>
      <w:r>
        <w:rPr>
          <w:lang w:val="es-ES"/>
        </w:rPr>
        <w:t xml:space="preserve">Se ofrecen varias posibilidades en función del </w:t>
      </w:r>
      <w:r w:rsidR="001B5FED">
        <w:rPr>
          <w:lang w:val="es-ES"/>
        </w:rPr>
        <w:t>núcleo</w:t>
      </w:r>
      <w:r>
        <w:rPr>
          <w:lang w:val="es-ES"/>
        </w:rPr>
        <w:t xml:space="preserve"> que se escoja para la Revisión de Vida (las resonancias del final de la fase de VER). Este Hecho de Vida acentúa la primera resonancia (perder el tiempo por las personas), y ésta sería el tema principal de la revisión. Las otras posibilidades pueden surgir en el diálogo del grupo</w:t>
      </w:r>
      <w:r w:rsidR="000C5DDD">
        <w:rPr>
          <w:lang w:val="es-ES"/>
        </w:rPr>
        <w:t xml:space="preserve"> y escogerse también como eje de la revisión. Se debe tener en cuenta que la propuesta de textos bíblicos que aparece aquí no es una propuesta cerrada.</w:t>
      </w:r>
    </w:p>
    <w:p w14:paraId="1331F266" w14:textId="77777777" w:rsidR="008D02ED" w:rsidRDefault="008D02ED">
      <w:pPr>
        <w:rPr>
          <w:lang w:val="es-ES"/>
        </w:rPr>
      </w:pPr>
    </w:p>
    <w:tbl>
      <w:tblPr>
        <w:tblStyle w:val="Tablaconcuadrcula"/>
        <w:tblW w:w="5000" w:type="pct"/>
        <w:tblLook w:val="04A0" w:firstRow="1" w:lastRow="0" w:firstColumn="1" w:lastColumn="0" w:noHBand="0" w:noVBand="1"/>
      </w:tblPr>
      <w:tblGrid>
        <w:gridCol w:w="2522"/>
        <w:gridCol w:w="3823"/>
        <w:gridCol w:w="3826"/>
        <w:gridCol w:w="3823"/>
      </w:tblGrid>
      <w:tr w:rsidR="00F95973" w14:paraId="2E1A64B6" w14:textId="77777777" w:rsidTr="00C94585">
        <w:tc>
          <w:tcPr>
            <w:tcW w:w="901" w:type="pct"/>
          </w:tcPr>
          <w:p w14:paraId="7E2CE5B4" w14:textId="77777777" w:rsidR="00F95973" w:rsidRPr="008D02ED" w:rsidRDefault="00F95973">
            <w:pPr>
              <w:rPr>
                <w:b/>
                <w:lang w:val="es-ES"/>
              </w:rPr>
            </w:pPr>
          </w:p>
        </w:tc>
        <w:tc>
          <w:tcPr>
            <w:tcW w:w="1366" w:type="pct"/>
            <w:shd w:val="clear" w:color="auto" w:fill="0D0D0D" w:themeFill="text1" w:themeFillTint="F2"/>
          </w:tcPr>
          <w:p w14:paraId="1B752281" w14:textId="77777777" w:rsidR="00F95973" w:rsidRPr="008D02ED" w:rsidRDefault="00F95973" w:rsidP="00723386">
            <w:pPr>
              <w:jc w:val="center"/>
              <w:rPr>
                <w:b/>
                <w:lang w:val="es-ES"/>
              </w:rPr>
            </w:pPr>
            <w:r w:rsidRPr="008D02ED">
              <w:rPr>
                <w:b/>
                <w:lang w:val="es-ES"/>
              </w:rPr>
              <w:t>Perder el tiempo por las personas</w:t>
            </w:r>
          </w:p>
        </w:tc>
        <w:tc>
          <w:tcPr>
            <w:tcW w:w="1367" w:type="pct"/>
            <w:shd w:val="clear" w:color="auto" w:fill="0D0D0D" w:themeFill="text1" w:themeFillTint="F2"/>
          </w:tcPr>
          <w:p w14:paraId="77B968EE" w14:textId="77777777" w:rsidR="00F95973" w:rsidRPr="008D02ED" w:rsidRDefault="00F95973" w:rsidP="00723386">
            <w:pPr>
              <w:jc w:val="center"/>
              <w:rPr>
                <w:b/>
                <w:lang w:val="es-ES"/>
              </w:rPr>
            </w:pPr>
            <w:r w:rsidRPr="008D02ED">
              <w:rPr>
                <w:b/>
                <w:lang w:val="es-ES"/>
              </w:rPr>
              <w:t>Encuentro sanador</w:t>
            </w:r>
            <w:r>
              <w:rPr>
                <w:b/>
                <w:lang w:val="es-ES"/>
              </w:rPr>
              <w:t>–liberador</w:t>
            </w:r>
          </w:p>
        </w:tc>
        <w:tc>
          <w:tcPr>
            <w:tcW w:w="1366" w:type="pct"/>
            <w:shd w:val="clear" w:color="auto" w:fill="0D0D0D" w:themeFill="text1" w:themeFillTint="F2"/>
          </w:tcPr>
          <w:p w14:paraId="1EFB69E6" w14:textId="77777777" w:rsidR="00F95973" w:rsidRPr="008D02ED" w:rsidRDefault="00F95973" w:rsidP="00723386">
            <w:pPr>
              <w:jc w:val="center"/>
              <w:rPr>
                <w:b/>
                <w:lang w:val="es-ES"/>
              </w:rPr>
            </w:pPr>
            <w:r>
              <w:rPr>
                <w:b/>
                <w:lang w:val="es-ES"/>
              </w:rPr>
              <w:t>Descubrir al Señor</w:t>
            </w:r>
          </w:p>
        </w:tc>
      </w:tr>
      <w:tr w:rsidR="00F95973" w14:paraId="33F283A8" w14:textId="77777777" w:rsidTr="00C94585">
        <w:tc>
          <w:tcPr>
            <w:tcW w:w="901" w:type="pct"/>
            <w:shd w:val="clear" w:color="auto" w:fill="A6A6A6" w:themeFill="background1" w:themeFillShade="A6"/>
            <w:vAlign w:val="center"/>
          </w:tcPr>
          <w:p w14:paraId="459670E2" w14:textId="77777777" w:rsidR="00F95973" w:rsidRPr="008D02ED" w:rsidRDefault="00F95973" w:rsidP="00C94585">
            <w:pPr>
              <w:rPr>
                <w:b/>
                <w:lang w:val="es-ES"/>
              </w:rPr>
            </w:pPr>
            <w:r w:rsidRPr="008D02ED">
              <w:rPr>
                <w:b/>
                <w:lang w:val="es-ES"/>
              </w:rPr>
              <w:t xml:space="preserve">¿Qué pensamos ante este </w:t>
            </w:r>
            <w:proofErr w:type="spellStart"/>
            <w:r w:rsidRPr="008D02ED">
              <w:rPr>
                <w:b/>
                <w:lang w:val="es-ES"/>
              </w:rPr>
              <w:t>HdV</w:t>
            </w:r>
            <w:proofErr w:type="spellEnd"/>
            <w:r w:rsidRPr="008D02ED">
              <w:rPr>
                <w:b/>
                <w:lang w:val="es-ES"/>
              </w:rPr>
              <w:t>?</w:t>
            </w:r>
          </w:p>
          <w:p w14:paraId="377574FB" w14:textId="77777777" w:rsidR="00F95973" w:rsidRPr="008D02ED" w:rsidRDefault="00F95973" w:rsidP="00C94585">
            <w:pPr>
              <w:rPr>
                <w:b/>
                <w:lang w:val="es-ES"/>
              </w:rPr>
            </w:pPr>
            <w:r w:rsidRPr="008D02ED">
              <w:rPr>
                <w:b/>
                <w:lang w:val="es-ES"/>
              </w:rPr>
              <w:t>¿Y</w:t>
            </w:r>
            <w:r w:rsidR="00C94585">
              <w:rPr>
                <w:b/>
                <w:lang w:val="es-ES"/>
              </w:rPr>
              <w:t xml:space="preserve"> qué piensan</w:t>
            </w:r>
            <w:r w:rsidRPr="008D02ED">
              <w:rPr>
                <w:b/>
                <w:lang w:val="es-ES"/>
              </w:rPr>
              <w:t xml:space="preserve"> otras personas, grupos…?</w:t>
            </w:r>
          </w:p>
        </w:tc>
        <w:tc>
          <w:tcPr>
            <w:tcW w:w="1366" w:type="pct"/>
          </w:tcPr>
          <w:p w14:paraId="301583B9" w14:textId="77777777" w:rsidR="00F95973" w:rsidRDefault="00F95973" w:rsidP="008D02ED">
            <w:pPr>
              <w:jc w:val="both"/>
              <w:rPr>
                <w:lang w:val="es-ES"/>
              </w:rPr>
            </w:pPr>
            <w:r>
              <w:rPr>
                <w:lang w:val="es-ES"/>
              </w:rPr>
              <w:t>Este Hecho de Vida nos plantea la situación de pararnos y atender a la persona o bien, pasar de ella, ignorarla. Esta segunda opción es la que más vemos en nuestra sociedad, en la que la presencia de la persona vulnerada es una molestia.</w:t>
            </w:r>
          </w:p>
        </w:tc>
        <w:tc>
          <w:tcPr>
            <w:tcW w:w="1367" w:type="pct"/>
          </w:tcPr>
          <w:p w14:paraId="446B0F12" w14:textId="77777777" w:rsidR="00F95973" w:rsidRDefault="00F95973" w:rsidP="00F95973">
            <w:pPr>
              <w:jc w:val="both"/>
              <w:rPr>
                <w:lang w:val="es-ES"/>
              </w:rPr>
            </w:pPr>
            <w:r>
              <w:rPr>
                <w:lang w:val="es-ES"/>
              </w:rPr>
              <w:t xml:space="preserve">La situación planteada no resuelve los problemas del joven, pero pararse a hablar con él le devuelve la dignidad de su persona, porque se le reconoce. El encuentro sana heridas, abre esperanzas y comunica energía para salir adelante. </w:t>
            </w:r>
          </w:p>
        </w:tc>
        <w:tc>
          <w:tcPr>
            <w:tcW w:w="1366" w:type="pct"/>
          </w:tcPr>
          <w:p w14:paraId="5A2E0E96" w14:textId="77777777" w:rsidR="00F95973" w:rsidRDefault="00723386">
            <w:pPr>
              <w:rPr>
                <w:lang w:val="es-ES"/>
              </w:rPr>
            </w:pPr>
            <w:r>
              <w:rPr>
                <w:lang w:val="es-ES"/>
              </w:rPr>
              <w:t>Ante un joven en dificultad podemos tener una mirada “profesional”, que orienta y ofrece recursos; o podemos descubrir la presencia de Cristo en él (la persona pobre como sacramento).</w:t>
            </w:r>
          </w:p>
        </w:tc>
      </w:tr>
      <w:tr w:rsidR="00F95973" w14:paraId="044CF572" w14:textId="77777777" w:rsidTr="00C94585">
        <w:tc>
          <w:tcPr>
            <w:tcW w:w="901" w:type="pct"/>
            <w:shd w:val="clear" w:color="auto" w:fill="A6A6A6" w:themeFill="background1" w:themeFillShade="A6"/>
            <w:vAlign w:val="center"/>
          </w:tcPr>
          <w:p w14:paraId="79B1A4D6" w14:textId="77777777" w:rsidR="00F95973" w:rsidRPr="008D02ED" w:rsidRDefault="00F95973" w:rsidP="00C94585">
            <w:pPr>
              <w:rPr>
                <w:b/>
                <w:lang w:val="es-ES"/>
              </w:rPr>
            </w:pPr>
            <w:r w:rsidRPr="008D02ED">
              <w:rPr>
                <w:b/>
                <w:lang w:val="es-ES"/>
              </w:rPr>
              <w:t>Hechos, palabras, actitudes de Jesús</w:t>
            </w:r>
          </w:p>
          <w:p w14:paraId="2F0D99A8" w14:textId="77777777" w:rsidR="00F95973" w:rsidRDefault="00F95973" w:rsidP="00C94585">
            <w:pPr>
              <w:rPr>
                <w:b/>
                <w:lang w:val="es-ES"/>
              </w:rPr>
            </w:pPr>
          </w:p>
          <w:p w14:paraId="37CC9BDF" w14:textId="77777777" w:rsidR="00F95973" w:rsidRPr="008D02ED" w:rsidRDefault="00F95973" w:rsidP="00C94585">
            <w:pPr>
              <w:rPr>
                <w:b/>
                <w:lang w:val="es-ES"/>
              </w:rPr>
            </w:pPr>
            <w:r>
              <w:rPr>
                <w:b/>
                <w:lang w:val="es-ES"/>
              </w:rPr>
              <w:t>Tras la lectura</w:t>
            </w:r>
            <w:r w:rsidR="00C94585">
              <w:rPr>
                <w:b/>
                <w:lang w:val="es-ES"/>
              </w:rPr>
              <w:t>–oración</w:t>
            </w:r>
            <w:r>
              <w:rPr>
                <w:b/>
                <w:lang w:val="es-ES"/>
              </w:rPr>
              <w:t xml:space="preserve">, </w:t>
            </w:r>
            <w:r w:rsidRPr="008D02ED">
              <w:rPr>
                <w:b/>
                <w:lang w:val="es-ES"/>
              </w:rPr>
              <w:t>¿</w:t>
            </w:r>
            <w:r>
              <w:rPr>
                <w:b/>
                <w:lang w:val="es-ES"/>
              </w:rPr>
              <w:t>q</w:t>
            </w:r>
            <w:r w:rsidRPr="008D02ED">
              <w:rPr>
                <w:b/>
                <w:lang w:val="es-ES"/>
              </w:rPr>
              <w:t>ué nos revelan?</w:t>
            </w:r>
          </w:p>
        </w:tc>
        <w:tc>
          <w:tcPr>
            <w:tcW w:w="1366" w:type="pct"/>
          </w:tcPr>
          <w:p w14:paraId="3F848BAF" w14:textId="77777777" w:rsidR="00F95973" w:rsidRPr="008D02ED" w:rsidRDefault="00F95973" w:rsidP="000C5DDD">
            <w:pPr>
              <w:jc w:val="both"/>
              <w:rPr>
                <w:b/>
                <w:lang w:val="es-ES"/>
              </w:rPr>
            </w:pPr>
            <w:r w:rsidRPr="008D02ED">
              <w:rPr>
                <w:b/>
                <w:lang w:val="es-ES"/>
              </w:rPr>
              <w:t>Lc 10, 25–37: el buen samaritano</w:t>
            </w:r>
          </w:p>
          <w:p w14:paraId="5AEF91F6" w14:textId="77777777" w:rsidR="00F95973" w:rsidRDefault="00F95973" w:rsidP="000C5DDD">
            <w:pPr>
              <w:jc w:val="both"/>
              <w:rPr>
                <w:lang w:val="es-ES"/>
              </w:rPr>
            </w:pPr>
          </w:p>
          <w:p w14:paraId="33BF7EF5" w14:textId="77777777" w:rsidR="00F95973" w:rsidRDefault="00F95973" w:rsidP="000C5DDD">
            <w:pPr>
              <w:jc w:val="both"/>
            </w:pPr>
            <w:r>
              <w:rPr>
                <w:lang w:val="es-ES"/>
              </w:rPr>
              <w:t>Esta parábola es una respuesta de Jesús a un maestro de la Ley. Podemos “saber” con la cabeza qué debemos hacer (“</w:t>
            </w:r>
            <w:r w:rsidRPr="003576DC">
              <w:rPr>
                <w:i/>
              </w:rPr>
              <w:t>Amarás al Señor, tu Dios, con todo tu corazón y con toda tu alma y con toda tu fuerza y con toda tu mente. Y a tu prójimo como a ti mismo</w:t>
            </w:r>
            <w:r>
              <w:t>”), pero nos puede costar reconocer quién es nuestro prójimo.</w:t>
            </w:r>
          </w:p>
          <w:p w14:paraId="547648C1" w14:textId="77777777" w:rsidR="00F95973" w:rsidRDefault="00F95973" w:rsidP="000C5DDD">
            <w:pPr>
              <w:jc w:val="both"/>
              <w:rPr>
                <w:lang w:val="es-ES"/>
              </w:rPr>
            </w:pPr>
            <w:r>
              <w:t>Ante las personas que sufren, las que han sido vulneradas en nuestra sociedad, podemos pasar de largo y negar su existencia, o podemos pararnos y atenderlas en su dignidad, poner algo de aceite en sus heridas</w:t>
            </w:r>
          </w:p>
          <w:p w14:paraId="58D20674" w14:textId="77777777" w:rsidR="00F95973" w:rsidRDefault="00F95973" w:rsidP="000C5DDD">
            <w:pPr>
              <w:jc w:val="both"/>
              <w:rPr>
                <w:lang w:val="es-ES"/>
              </w:rPr>
            </w:pPr>
            <w:r>
              <w:rPr>
                <w:lang w:val="es-ES"/>
              </w:rPr>
              <w:lastRenderedPageBreak/>
              <w:t>Jesús nos invita a dejarnos afectar por la presencia de la persona que nos necesita, ya sea física, material o espiritualmente.</w:t>
            </w:r>
          </w:p>
          <w:p w14:paraId="0C4E7107" w14:textId="77777777" w:rsidR="00F95973" w:rsidRDefault="00F95973" w:rsidP="000C5DDD">
            <w:pPr>
              <w:jc w:val="both"/>
              <w:rPr>
                <w:lang w:val="es-ES"/>
              </w:rPr>
            </w:pPr>
          </w:p>
          <w:p w14:paraId="3852C7B3" w14:textId="77777777" w:rsidR="00F95973" w:rsidRPr="008D02ED" w:rsidRDefault="00F95973" w:rsidP="000C5DDD">
            <w:pPr>
              <w:jc w:val="both"/>
              <w:rPr>
                <w:b/>
                <w:lang w:val="es-ES"/>
              </w:rPr>
            </w:pPr>
            <w:r w:rsidRPr="008D02ED">
              <w:rPr>
                <w:b/>
                <w:lang w:val="es-ES"/>
              </w:rPr>
              <w:t>Lc 10, 38–42: Marta y María</w:t>
            </w:r>
          </w:p>
          <w:p w14:paraId="5AC3F3AB" w14:textId="77777777" w:rsidR="00F95973" w:rsidRDefault="00F95973" w:rsidP="000C5DDD">
            <w:pPr>
              <w:jc w:val="both"/>
              <w:rPr>
                <w:lang w:val="es-ES"/>
              </w:rPr>
            </w:pPr>
          </w:p>
          <w:p w14:paraId="2A67D890" w14:textId="77777777" w:rsidR="00F95973" w:rsidRDefault="00F95973" w:rsidP="000C5DDD">
            <w:pPr>
              <w:jc w:val="both"/>
              <w:rPr>
                <w:lang w:val="es-ES"/>
              </w:rPr>
            </w:pPr>
            <w:r>
              <w:rPr>
                <w:lang w:val="es-ES"/>
              </w:rPr>
              <w:t>Este pasaje, que sigue al anterior, contrapone a Marta y María. La primera, centrada en atender al invitado (Jesús) con el hacer; la segunda, atender desde el diálogo–relación con Jesús.</w:t>
            </w:r>
          </w:p>
          <w:p w14:paraId="6CEBE64D" w14:textId="77777777" w:rsidR="00F95973" w:rsidRDefault="00F95973" w:rsidP="000C5DDD">
            <w:pPr>
              <w:jc w:val="both"/>
              <w:rPr>
                <w:lang w:val="es-ES"/>
              </w:rPr>
            </w:pPr>
            <w:r>
              <w:rPr>
                <w:lang w:val="es-ES"/>
              </w:rPr>
              <w:t xml:space="preserve">El </w:t>
            </w:r>
            <w:proofErr w:type="spellStart"/>
            <w:r>
              <w:rPr>
                <w:lang w:val="es-ES"/>
              </w:rPr>
              <w:t>HdV</w:t>
            </w:r>
            <w:proofErr w:type="spellEnd"/>
            <w:r>
              <w:rPr>
                <w:lang w:val="es-ES"/>
              </w:rPr>
              <w:t xml:space="preserve"> habla de perder el tren: la formación es importante para poder servir mejor a las demás personas, pero no nos puede hacer olvidar a esas personas. Podemos perder la clase, pero hemos ganado en estar en relación con quien necesitaba ser reconocido como persona con un poco de tiempo.</w:t>
            </w:r>
          </w:p>
        </w:tc>
        <w:tc>
          <w:tcPr>
            <w:tcW w:w="1367" w:type="pct"/>
          </w:tcPr>
          <w:p w14:paraId="30EEF795" w14:textId="77777777" w:rsidR="00F95973" w:rsidRPr="002D4D0B" w:rsidRDefault="00F95973" w:rsidP="00F95973">
            <w:pPr>
              <w:jc w:val="both"/>
              <w:rPr>
                <w:b/>
                <w:lang w:val="es-ES"/>
              </w:rPr>
            </w:pPr>
            <w:r w:rsidRPr="002D4D0B">
              <w:rPr>
                <w:b/>
                <w:lang w:val="es-ES"/>
              </w:rPr>
              <w:lastRenderedPageBreak/>
              <w:t>¿Cómo sana Jesús?</w:t>
            </w:r>
          </w:p>
          <w:p w14:paraId="5A9CE046" w14:textId="77777777" w:rsidR="00F95973" w:rsidRDefault="00F95973" w:rsidP="00F95973">
            <w:pPr>
              <w:jc w:val="both"/>
              <w:rPr>
                <w:lang w:val="es-ES"/>
              </w:rPr>
            </w:pPr>
            <w:r>
              <w:rPr>
                <w:lang w:val="es-ES"/>
              </w:rPr>
              <w:t>Podemos recorrer un evangelio observando cómo Jesús sana a las personas.</w:t>
            </w:r>
          </w:p>
          <w:p w14:paraId="4F54D2C4" w14:textId="77777777" w:rsidR="00F95973" w:rsidRDefault="00F95973" w:rsidP="00F95973">
            <w:pPr>
              <w:jc w:val="both"/>
              <w:rPr>
                <w:lang w:val="es-ES"/>
              </w:rPr>
            </w:pPr>
            <w:r>
              <w:rPr>
                <w:lang w:val="es-ES"/>
              </w:rPr>
              <w:t>O escoger un texto paradigmático. Por ejemplo:</w:t>
            </w:r>
          </w:p>
          <w:p w14:paraId="04269448" w14:textId="77777777" w:rsidR="00F95973" w:rsidRDefault="00F95973" w:rsidP="00F95973">
            <w:pPr>
              <w:jc w:val="both"/>
              <w:rPr>
                <w:lang w:val="es-ES"/>
              </w:rPr>
            </w:pPr>
          </w:p>
          <w:p w14:paraId="571330EC" w14:textId="77777777" w:rsidR="00F95973" w:rsidRPr="002D4D0B" w:rsidRDefault="00F95973" w:rsidP="00F95973">
            <w:pPr>
              <w:jc w:val="both"/>
              <w:rPr>
                <w:b/>
                <w:lang w:val="es-ES"/>
              </w:rPr>
            </w:pPr>
            <w:r w:rsidRPr="002D4D0B">
              <w:rPr>
                <w:b/>
                <w:lang w:val="es-ES"/>
              </w:rPr>
              <w:t>Mc 5, 1–20: el endemoniado de Gerasa</w:t>
            </w:r>
          </w:p>
          <w:p w14:paraId="1648B25E" w14:textId="77777777" w:rsidR="00F95973" w:rsidRDefault="00F95973" w:rsidP="00F95973">
            <w:pPr>
              <w:jc w:val="both"/>
              <w:rPr>
                <w:lang w:val="es-ES"/>
              </w:rPr>
            </w:pPr>
          </w:p>
          <w:p w14:paraId="7DEF7173" w14:textId="77777777" w:rsidR="00F95973" w:rsidRDefault="00F95973" w:rsidP="00F95973">
            <w:pPr>
              <w:jc w:val="both"/>
              <w:rPr>
                <w:lang w:val="es-ES"/>
              </w:rPr>
            </w:pPr>
            <w:r>
              <w:rPr>
                <w:lang w:val="es-ES"/>
              </w:rPr>
              <w:t xml:space="preserve">Una legión de demonios habita en quien se ve excluido (viviendo entre los sepulcros de nuestra sociedad): está habitado por Legión (la desafiliación social), quien le hace violento contra los demás y contra sí mismo. </w:t>
            </w:r>
          </w:p>
          <w:p w14:paraId="65E0368C" w14:textId="77777777" w:rsidR="00F95973" w:rsidRDefault="00F95973" w:rsidP="00F95973">
            <w:pPr>
              <w:jc w:val="both"/>
              <w:rPr>
                <w:lang w:val="es-ES"/>
              </w:rPr>
            </w:pPr>
            <w:r>
              <w:rPr>
                <w:lang w:val="es-ES"/>
              </w:rPr>
              <w:t xml:space="preserve">El exorcismo de Jesús nos muestra que no es fácil reestablecer completamente </w:t>
            </w:r>
            <w:r>
              <w:rPr>
                <w:lang w:val="es-ES"/>
              </w:rPr>
              <w:lastRenderedPageBreak/>
              <w:t>muchas situaciones, pero sí que podemos devolver algo de la dignidad robada a la persona con una relación que ayude a sanar.</w:t>
            </w:r>
          </w:p>
          <w:p w14:paraId="659976BE" w14:textId="77777777" w:rsidR="00F95973" w:rsidRDefault="00F95973" w:rsidP="00F95973">
            <w:pPr>
              <w:jc w:val="both"/>
              <w:rPr>
                <w:lang w:val="es-ES"/>
              </w:rPr>
            </w:pPr>
            <w:r>
              <w:rPr>
                <w:lang w:val="es-ES"/>
              </w:rPr>
              <w:t>Tras una relación sanadora, debemos evitar la dependencia que se pueda generar (Jesús no permite al endemoniado seguirle).</w:t>
            </w:r>
          </w:p>
          <w:p w14:paraId="4B6D47B7" w14:textId="77777777" w:rsidR="00F95973" w:rsidRDefault="00F95973" w:rsidP="00F95973">
            <w:pPr>
              <w:jc w:val="both"/>
              <w:rPr>
                <w:lang w:val="es-ES"/>
              </w:rPr>
            </w:pPr>
          </w:p>
        </w:tc>
        <w:tc>
          <w:tcPr>
            <w:tcW w:w="1366" w:type="pct"/>
          </w:tcPr>
          <w:p w14:paraId="3A651883" w14:textId="77777777" w:rsidR="00F95973" w:rsidRDefault="00723386" w:rsidP="004428B6">
            <w:pPr>
              <w:jc w:val="both"/>
              <w:rPr>
                <w:lang w:val="es-ES"/>
              </w:rPr>
            </w:pPr>
            <w:r w:rsidRPr="00723386">
              <w:rPr>
                <w:b/>
                <w:lang w:val="es-ES"/>
              </w:rPr>
              <w:lastRenderedPageBreak/>
              <w:t>Mt 25, 31–46: el juicio final</w:t>
            </w:r>
          </w:p>
          <w:p w14:paraId="536A3C0B" w14:textId="77777777" w:rsidR="00723386" w:rsidRDefault="00723386" w:rsidP="004428B6">
            <w:pPr>
              <w:jc w:val="both"/>
              <w:rPr>
                <w:lang w:val="es-ES"/>
              </w:rPr>
            </w:pPr>
          </w:p>
          <w:p w14:paraId="2D8E65C3" w14:textId="77777777" w:rsidR="00723386" w:rsidRDefault="00723386" w:rsidP="004428B6">
            <w:pPr>
              <w:jc w:val="both"/>
            </w:pPr>
            <w:r>
              <w:t>“Señor, ¿cuándo te vimos…</w:t>
            </w:r>
          </w:p>
          <w:p w14:paraId="4AE2B5AB" w14:textId="77777777" w:rsidR="00723386" w:rsidRDefault="00723386" w:rsidP="004428B6">
            <w:pPr>
              <w:jc w:val="both"/>
              <w:rPr>
                <w:lang w:val="es-ES"/>
              </w:rPr>
            </w:pPr>
            <w:r>
              <w:t>…</w:t>
            </w:r>
            <w:r w:rsidRPr="00723386">
              <w:t>cada vez que lo hicisteis con uno de estos, mis hermanos más pequeños, conmigo lo hicisteis”</w:t>
            </w:r>
            <w:r>
              <w:t>.</w:t>
            </w:r>
          </w:p>
          <w:p w14:paraId="76603410" w14:textId="77777777" w:rsidR="00723386" w:rsidRDefault="00723386" w:rsidP="004428B6">
            <w:pPr>
              <w:jc w:val="both"/>
              <w:rPr>
                <w:lang w:val="es-ES"/>
              </w:rPr>
            </w:pPr>
          </w:p>
          <w:p w14:paraId="63BA4CEF" w14:textId="77777777" w:rsidR="004428B6" w:rsidRDefault="004428B6" w:rsidP="004428B6">
            <w:pPr>
              <w:jc w:val="both"/>
              <w:rPr>
                <w:lang w:val="es-ES"/>
              </w:rPr>
            </w:pPr>
            <w:r>
              <w:rPr>
                <w:lang w:val="es-ES"/>
              </w:rPr>
              <w:t>Jesús nos invita a reconocerle en el pequeño, el humilde, el desamparado</w:t>
            </w:r>
          </w:p>
          <w:p w14:paraId="7D26683A" w14:textId="77777777" w:rsidR="00723386" w:rsidRDefault="00723386" w:rsidP="004428B6">
            <w:pPr>
              <w:jc w:val="both"/>
              <w:rPr>
                <w:lang w:val="es-ES"/>
              </w:rPr>
            </w:pPr>
          </w:p>
          <w:p w14:paraId="45797F7E" w14:textId="77777777" w:rsidR="00723386" w:rsidRDefault="00723386" w:rsidP="004428B6">
            <w:pPr>
              <w:jc w:val="both"/>
              <w:rPr>
                <w:lang w:val="es-ES"/>
              </w:rPr>
            </w:pPr>
          </w:p>
          <w:p w14:paraId="611CD984" w14:textId="77777777" w:rsidR="004428B6" w:rsidRPr="004428B6" w:rsidRDefault="004428B6" w:rsidP="004428B6">
            <w:pPr>
              <w:jc w:val="both"/>
              <w:rPr>
                <w:b/>
                <w:lang w:val="es-ES"/>
              </w:rPr>
            </w:pPr>
            <w:r w:rsidRPr="004428B6">
              <w:rPr>
                <w:b/>
                <w:lang w:val="es-ES"/>
              </w:rPr>
              <w:t>¿Ver a Jesús? Los relatos de las apariciones del Resucitado</w:t>
            </w:r>
          </w:p>
          <w:p w14:paraId="2AD18781" w14:textId="77777777" w:rsidR="004428B6" w:rsidRDefault="004428B6" w:rsidP="004428B6">
            <w:pPr>
              <w:jc w:val="both"/>
              <w:rPr>
                <w:lang w:val="es-ES"/>
              </w:rPr>
            </w:pPr>
            <w:r>
              <w:rPr>
                <w:lang w:val="es-ES"/>
              </w:rPr>
              <w:t>Estos relatos nos pueden dar pistas para descubrir a Jesús.</w:t>
            </w:r>
          </w:p>
          <w:p w14:paraId="43481E94" w14:textId="77777777" w:rsidR="004428B6" w:rsidRDefault="004428B6" w:rsidP="004428B6">
            <w:pPr>
              <w:jc w:val="both"/>
              <w:rPr>
                <w:lang w:val="es-ES"/>
              </w:rPr>
            </w:pPr>
          </w:p>
          <w:p w14:paraId="40C9EEE1" w14:textId="77777777" w:rsidR="00723386" w:rsidRPr="004428B6" w:rsidRDefault="004428B6" w:rsidP="004428B6">
            <w:pPr>
              <w:jc w:val="both"/>
              <w:rPr>
                <w:b/>
                <w:lang w:val="es-ES"/>
              </w:rPr>
            </w:pPr>
            <w:r w:rsidRPr="004428B6">
              <w:rPr>
                <w:b/>
                <w:lang w:val="es-ES"/>
              </w:rPr>
              <w:lastRenderedPageBreak/>
              <w:t>Jn 20, 11–18: Aparición a María Magdalena</w:t>
            </w:r>
          </w:p>
          <w:p w14:paraId="1DDE02C9" w14:textId="77777777" w:rsidR="004428B6" w:rsidRDefault="004428B6" w:rsidP="004428B6">
            <w:pPr>
              <w:jc w:val="both"/>
              <w:rPr>
                <w:lang w:val="es-ES"/>
              </w:rPr>
            </w:pPr>
          </w:p>
          <w:p w14:paraId="691D92B6" w14:textId="77777777" w:rsidR="004428B6" w:rsidRDefault="004428B6" w:rsidP="004428B6">
            <w:pPr>
              <w:jc w:val="both"/>
              <w:rPr>
                <w:lang w:val="es-ES"/>
              </w:rPr>
            </w:pPr>
            <w:r>
              <w:rPr>
                <w:lang w:val="es-ES"/>
              </w:rPr>
              <w:t xml:space="preserve">María no reconoce a Jesús hasta que la llama por su nombre. Llamarnos por el nombre, como en el </w:t>
            </w:r>
            <w:proofErr w:type="spellStart"/>
            <w:r>
              <w:rPr>
                <w:lang w:val="es-ES"/>
              </w:rPr>
              <w:t>HdV</w:t>
            </w:r>
            <w:proofErr w:type="spellEnd"/>
            <w:r>
              <w:rPr>
                <w:lang w:val="es-ES"/>
              </w:rPr>
              <w:t>, supone conocernos, reconocernos… No es un joven pobre más, sino alguien en quien puedo reconocer a Cristo.</w:t>
            </w:r>
          </w:p>
          <w:p w14:paraId="2E924B13" w14:textId="77777777" w:rsidR="004428B6" w:rsidRDefault="004428B6" w:rsidP="004428B6">
            <w:pPr>
              <w:jc w:val="both"/>
              <w:rPr>
                <w:lang w:val="es-ES"/>
              </w:rPr>
            </w:pPr>
          </w:p>
          <w:p w14:paraId="3D56F484" w14:textId="77777777" w:rsidR="004428B6" w:rsidRPr="00C94585" w:rsidRDefault="004428B6" w:rsidP="004428B6">
            <w:pPr>
              <w:jc w:val="both"/>
              <w:rPr>
                <w:b/>
                <w:lang w:val="es-ES"/>
              </w:rPr>
            </w:pPr>
            <w:r w:rsidRPr="00C94585">
              <w:rPr>
                <w:b/>
                <w:lang w:val="es-ES"/>
              </w:rPr>
              <w:t>Jn 20, 24–</w:t>
            </w:r>
            <w:r w:rsidR="00C94585" w:rsidRPr="00C94585">
              <w:rPr>
                <w:b/>
                <w:lang w:val="es-ES"/>
              </w:rPr>
              <w:t>29: la confesión de Tomás</w:t>
            </w:r>
          </w:p>
          <w:p w14:paraId="4BEF32E9" w14:textId="77777777" w:rsidR="00723386" w:rsidRDefault="00723386" w:rsidP="004428B6">
            <w:pPr>
              <w:jc w:val="both"/>
              <w:rPr>
                <w:lang w:val="es-ES"/>
              </w:rPr>
            </w:pPr>
          </w:p>
          <w:p w14:paraId="3280EF02" w14:textId="77777777" w:rsidR="00C94585" w:rsidRDefault="00C94585" w:rsidP="004428B6">
            <w:pPr>
              <w:jc w:val="both"/>
              <w:rPr>
                <w:lang w:val="es-ES"/>
              </w:rPr>
            </w:pPr>
            <w:r>
              <w:rPr>
                <w:lang w:val="es-ES"/>
              </w:rPr>
              <w:t>Estar delante de las heridas del Crucificado también nos lleva a reconocerle. En nuestro caso, la historia del joven, sus heridas… nos llevan a descubrir a Jesús en los vulnerados de la historia.</w:t>
            </w:r>
          </w:p>
          <w:p w14:paraId="175DFBD1" w14:textId="77777777" w:rsidR="00C94585" w:rsidRDefault="00C94585" w:rsidP="004428B6">
            <w:pPr>
              <w:jc w:val="both"/>
              <w:rPr>
                <w:lang w:val="es-ES"/>
              </w:rPr>
            </w:pPr>
          </w:p>
          <w:p w14:paraId="0B923D79" w14:textId="77777777" w:rsidR="00C94585" w:rsidRPr="00723386" w:rsidRDefault="00C94585" w:rsidP="004428B6">
            <w:pPr>
              <w:jc w:val="both"/>
              <w:rPr>
                <w:lang w:val="es-ES"/>
              </w:rPr>
            </w:pPr>
          </w:p>
        </w:tc>
      </w:tr>
    </w:tbl>
    <w:p w14:paraId="1770C985" w14:textId="77777777" w:rsidR="00C94585" w:rsidRDefault="00C94585"/>
    <w:p w14:paraId="5CEFA225" w14:textId="77777777" w:rsidR="00C94585" w:rsidRDefault="00C94585">
      <w:r>
        <w:br w:type="page"/>
      </w:r>
    </w:p>
    <w:p w14:paraId="702C536F" w14:textId="77777777" w:rsidR="00C94585" w:rsidRDefault="00C94585"/>
    <w:p w14:paraId="6F89BC09" w14:textId="77777777" w:rsidR="00C94585" w:rsidRPr="00C94585" w:rsidRDefault="00C94585" w:rsidP="00C94585">
      <w:pPr>
        <w:shd w:val="clear" w:color="auto" w:fill="0D0D0D" w:themeFill="text1" w:themeFillTint="F2"/>
        <w:jc w:val="right"/>
        <w:rPr>
          <w:rFonts w:ascii="Arial Black" w:hAnsi="Arial Black"/>
          <w:b/>
          <w:lang w:val="es-ES"/>
        </w:rPr>
      </w:pPr>
      <w:r w:rsidRPr="00C94585">
        <w:rPr>
          <w:rFonts w:ascii="Arial Black" w:hAnsi="Arial Black"/>
          <w:b/>
          <w:lang w:val="es-ES"/>
        </w:rPr>
        <w:t>ACTUAR</w:t>
      </w:r>
    </w:p>
    <w:p w14:paraId="11FFA912" w14:textId="77777777" w:rsidR="00C94585" w:rsidRDefault="00C94585"/>
    <w:p w14:paraId="1805DE80" w14:textId="77777777" w:rsidR="006E1F54" w:rsidRDefault="006E1F54">
      <w:pPr>
        <w:rPr>
          <w:lang w:val="es-ES"/>
        </w:rPr>
      </w:pPr>
      <w:r>
        <w:rPr>
          <w:lang w:val="es-ES"/>
        </w:rPr>
        <w:t>Se presentan diferentes posibilidades en función del eje que se escoja para la Revisión de Vida.</w:t>
      </w:r>
    </w:p>
    <w:p w14:paraId="34358880" w14:textId="77777777" w:rsidR="006E1F54" w:rsidRDefault="006E1F54"/>
    <w:tbl>
      <w:tblPr>
        <w:tblStyle w:val="Tablaconcuadrcula"/>
        <w:tblW w:w="5000" w:type="pct"/>
        <w:tblLook w:val="04A0" w:firstRow="1" w:lastRow="0" w:firstColumn="1" w:lastColumn="0" w:noHBand="0" w:noVBand="1"/>
      </w:tblPr>
      <w:tblGrid>
        <w:gridCol w:w="2522"/>
        <w:gridCol w:w="3823"/>
        <w:gridCol w:w="3826"/>
        <w:gridCol w:w="3823"/>
      </w:tblGrid>
      <w:tr w:rsidR="00C94585" w14:paraId="637E43CB" w14:textId="77777777" w:rsidTr="00C94585">
        <w:tc>
          <w:tcPr>
            <w:tcW w:w="901" w:type="pct"/>
          </w:tcPr>
          <w:p w14:paraId="04C27297" w14:textId="77777777" w:rsidR="00C94585" w:rsidRDefault="00C94585" w:rsidP="00C94585">
            <w:pPr>
              <w:rPr>
                <w:lang w:val="es-ES"/>
              </w:rPr>
            </w:pPr>
          </w:p>
        </w:tc>
        <w:tc>
          <w:tcPr>
            <w:tcW w:w="1366" w:type="pct"/>
            <w:shd w:val="clear" w:color="auto" w:fill="0D0D0D" w:themeFill="text1" w:themeFillTint="F2"/>
          </w:tcPr>
          <w:p w14:paraId="32B2C766" w14:textId="77777777" w:rsidR="00C94585" w:rsidRPr="008D02ED" w:rsidRDefault="00C94585" w:rsidP="00C94585">
            <w:pPr>
              <w:jc w:val="center"/>
              <w:rPr>
                <w:b/>
                <w:lang w:val="es-ES"/>
              </w:rPr>
            </w:pPr>
            <w:r w:rsidRPr="008D02ED">
              <w:rPr>
                <w:b/>
                <w:lang w:val="es-ES"/>
              </w:rPr>
              <w:t>Perder el tiempo por las personas</w:t>
            </w:r>
          </w:p>
        </w:tc>
        <w:tc>
          <w:tcPr>
            <w:tcW w:w="1367" w:type="pct"/>
            <w:shd w:val="clear" w:color="auto" w:fill="0D0D0D" w:themeFill="text1" w:themeFillTint="F2"/>
          </w:tcPr>
          <w:p w14:paraId="0F9864E8" w14:textId="77777777" w:rsidR="00C94585" w:rsidRPr="008D02ED" w:rsidRDefault="00C94585" w:rsidP="00C94585">
            <w:pPr>
              <w:jc w:val="center"/>
              <w:rPr>
                <w:b/>
                <w:lang w:val="es-ES"/>
              </w:rPr>
            </w:pPr>
            <w:r w:rsidRPr="008D02ED">
              <w:rPr>
                <w:b/>
                <w:lang w:val="es-ES"/>
              </w:rPr>
              <w:t>Encuentro sanador</w:t>
            </w:r>
            <w:r>
              <w:rPr>
                <w:b/>
                <w:lang w:val="es-ES"/>
              </w:rPr>
              <w:t>–liberador</w:t>
            </w:r>
          </w:p>
        </w:tc>
        <w:tc>
          <w:tcPr>
            <w:tcW w:w="1366" w:type="pct"/>
            <w:shd w:val="clear" w:color="auto" w:fill="0D0D0D" w:themeFill="text1" w:themeFillTint="F2"/>
          </w:tcPr>
          <w:p w14:paraId="6463CB61" w14:textId="77777777" w:rsidR="00C94585" w:rsidRPr="008D02ED" w:rsidRDefault="00C94585" w:rsidP="00C94585">
            <w:pPr>
              <w:jc w:val="center"/>
              <w:rPr>
                <w:b/>
                <w:lang w:val="es-ES"/>
              </w:rPr>
            </w:pPr>
            <w:r>
              <w:rPr>
                <w:b/>
                <w:lang w:val="es-ES"/>
              </w:rPr>
              <w:t>Descubrir al Señor</w:t>
            </w:r>
          </w:p>
        </w:tc>
      </w:tr>
      <w:tr w:rsidR="00C94585" w14:paraId="69AB3E9E" w14:textId="77777777" w:rsidTr="00C94585">
        <w:tc>
          <w:tcPr>
            <w:tcW w:w="901" w:type="pct"/>
            <w:shd w:val="clear" w:color="auto" w:fill="A6A6A6" w:themeFill="background1" w:themeFillShade="A6"/>
          </w:tcPr>
          <w:p w14:paraId="7DFBB0BD" w14:textId="77777777" w:rsidR="006F2037" w:rsidRDefault="00C94585" w:rsidP="006F2037">
            <w:pPr>
              <w:rPr>
                <w:b/>
                <w:lang w:val="es-ES"/>
              </w:rPr>
            </w:pPr>
            <w:r w:rsidRPr="00C94585">
              <w:rPr>
                <w:b/>
                <w:lang w:val="es-ES"/>
              </w:rPr>
              <w:t>¿Cómo podemos ser testigos de Jesucristo en nuestro mundo?</w:t>
            </w:r>
          </w:p>
          <w:p w14:paraId="3BB83560" w14:textId="77777777" w:rsidR="006F2037" w:rsidRDefault="006F2037" w:rsidP="006F2037">
            <w:pPr>
              <w:rPr>
                <w:b/>
                <w:lang w:val="es-ES"/>
              </w:rPr>
            </w:pPr>
          </w:p>
          <w:p w14:paraId="24E48150" w14:textId="77777777" w:rsidR="006F2037" w:rsidRPr="00C94585" w:rsidRDefault="006F2037" w:rsidP="006F2037">
            <w:pPr>
              <w:rPr>
                <w:b/>
                <w:lang w:val="es-ES"/>
              </w:rPr>
            </w:pPr>
            <w:r w:rsidRPr="00C94585">
              <w:rPr>
                <w:b/>
                <w:lang w:val="es-ES"/>
              </w:rPr>
              <w:t>¿</w:t>
            </w:r>
            <w:r>
              <w:rPr>
                <w:b/>
                <w:lang w:val="es-ES"/>
              </w:rPr>
              <w:t>Debemos</w:t>
            </w:r>
            <w:r w:rsidRPr="00C94585">
              <w:rPr>
                <w:b/>
                <w:lang w:val="es-ES"/>
              </w:rPr>
              <w:t xml:space="preserve"> cambiar algo de nuestra manera de ser o hacer?</w:t>
            </w:r>
          </w:p>
          <w:p w14:paraId="6D41A0F1" w14:textId="77777777" w:rsidR="00C94585" w:rsidRPr="00C94585" w:rsidRDefault="00C94585" w:rsidP="00C94585">
            <w:pPr>
              <w:rPr>
                <w:b/>
                <w:lang w:val="es-ES"/>
              </w:rPr>
            </w:pPr>
          </w:p>
        </w:tc>
        <w:tc>
          <w:tcPr>
            <w:tcW w:w="1366" w:type="pct"/>
          </w:tcPr>
          <w:p w14:paraId="09C83750" w14:textId="77777777" w:rsidR="00C94585" w:rsidRDefault="00C94585" w:rsidP="00C94585">
            <w:pPr>
              <w:jc w:val="both"/>
              <w:rPr>
                <w:lang w:val="es-ES"/>
              </w:rPr>
            </w:pPr>
            <w:r>
              <w:rPr>
                <w:lang w:val="es-ES"/>
              </w:rPr>
              <w:t xml:space="preserve">Esta </w:t>
            </w:r>
            <w:proofErr w:type="spellStart"/>
            <w:r>
              <w:rPr>
                <w:lang w:val="es-ES"/>
              </w:rPr>
              <w:t>RdV</w:t>
            </w:r>
            <w:proofErr w:type="spellEnd"/>
            <w:r>
              <w:rPr>
                <w:lang w:val="es-ES"/>
              </w:rPr>
              <w:t xml:space="preserve"> </w:t>
            </w:r>
            <w:r w:rsidR="00927384">
              <w:rPr>
                <w:lang w:val="es-ES"/>
              </w:rPr>
              <w:t>me</w:t>
            </w:r>
            <w:r>
              <w:rPr>
                <w:lang w:val="es-ES"/>
              </w:rPr>
              <w:t xml:space="preserve"> hace caer en la cuenta que:</w:t>
            </w:r>
          </w:p>
          <w:p w14:paraId="60FEB1FB" w14:textId="77777777" w:rsidR="00C94585" w:rsidRDefault="00927384" w:rsidP="00C94585">
            <w:pPr>
              <w:pStyle w:val="Prrafodelista"/>
              <w:numPr>
                <w:ilvl w:val="0"/>
                <w:numId w:val="2"/>
              </w:numPr>
              <w:jc w:val="both"/>
              <w:rPr>
                <w:lang w:val="es-ES"/>
              </w:rPr>
            </w:pPr>
            <w:r>
              <w:rPr>
                <w:lang w:val="es-ES"/>
              </w:rPr>
              <w:t xml:space="preserve">debo </w:t>
            </w:r>
            <w:r w:rsidR="00C94585">
              <w:rPr>
                <w:lang w:val="es-ES"/>
              </w:rPr>
              <w:t>mirar de otra manera a las personas que piden por la calle.</w:t>
            </w:r>
          </w:p>
          <w:p w14:paraId="25FED3AF" w14:textId="77777777" w:rsidR="00C94585" w:rsidRDefault="00C94585" w:rsidP="00927384">
            <w:pPr>
              <w:pStyle w:val="Prrafodelista"/>
              <w:numPr>
                <w:ilvl w:val="0"/>
                <w:numId w:val="2"/>
              </w:numPr>
              <w:jc w:val="both"/>
              <w:rPr>
                <w:lang w:val="es-ES"/>
              </w:rPr>
            </w:pPr>
            <w:r>
              <w:rPr>
                <w:lang w:val="es-ES"/>
              </w:rPr>
              <w:t>qu</w:t>
            </w:r>
            <w:r w:rsidR="00927384">
              <w:rPr>
                <w:lang w:val="es-ES"/>
              </w:rPr>
              <w:t>iero</w:t>
            </w:r>
            <w:r>
              <w:rPr>
                <w:lang w:val="es-ES"/>
              </w:rPr>
              <w:t xml:space="preserve"> ser persona que acoge</w:t>
            </w:r>
            <w:r w:rsidR="00927384">
              <w:rPr>
                <w:lang w:val="es-ES"/>
              </w:rPr>
              <w:t xml:space="preserve"> al otro y reconoce</w:t>
            </w:r>
            <w:r>
              <w:rPr>
                <w:lang w:val="es-ES"/>
              </w:rPr>
              <w:t xml:space="preserve"> su dignidad, aunque sólo p</w:t>
            </w:r>
            <w:r w:rsidR="00927384">
              <w:rPr>
                <w:lang w:val="es-ES"/>
              </w:rPr>
              <w:t>ueda</w:t>
            </w:r>
            <w:r>
              <w:rPr>
                <w:lang w:val="es-ES"/>
              </w:rPr>
              <w:t xml:space="preserve"> ofrecer un momento de diálogo.</w:t>
            </w:r>
          </w:p>
          <w:p w14:paraId="3C0BB0D3" w14:textId="77777777" w:rsidR="00927384" w:rsidRPr="00F95973" w:rsidRDefault="00927384" w:rsidP="00927384">
            <w:pPr>
              <w:pStyle w:val="Prrafodelista"/>
              <w:numPr>
                <w:ilvl w:val="0"/>
                <w:numId w:val="2"/>
              </w:numPr>
              <w:jc w:val="both"/>
              <w:rPr>
                <w:lang w:val="es-ES"/>
              </w:rPr>
            </w:pPr>
            <w:r>
              <w:rPr>
                <w:lang w:val="es-ES"/>
              </w:rPr>
              <w:t>voy a dedicar más tiempo a escuchar a los demás que a mis preocupaciones</w:t>
            </w:r>
          </w:p>
        </w:tc>
        <w:tc>
          <w:tcPr>
            <w:tcW w:w="1367" w:type="pct"/>
          </w:tcPr>
          <w:p w14:paraId="278B56BC" w14:textId="77777777" w:rsidR="00C94585" w:rsidRDefault="00C94585" w:rsidP="00C94585">
            <w:pPr>
              <w:jc w:val="both"/>
              <w:rPr>
                <w:lang w:val="es-ES"/>
              </w:rPr>
            </w:pPr>
            <w:r>
              <w:rPr>
                <w:lang w:val="es-ES"/>
              </w:rPr>
              <w:t xml:space="preserve">Esta </w:t>
            </w:r>
            <w:proofErr w:type="spellStart"/>
            <w:r>
              <w:rPr>
                <w:lang w:val="es-ES"/>
              </w:rPr>
              <w:t>RdV</w:t>
            </w:r>
            <w:proofErr w:type="spellEnd"/>
            <w:r>
              <w:rPr>
                <w:lang w:val="es-ES"/>
              </w:rPr>
              <w:t xml:space="preserve"> </w:t>
            </w:r>
            <w:r w:rsidR="00927384">
              <w:rPr>
                <w:lang w:val="es-ES"/>
              </w:rPr>
              <w:t>me</w:t>
            </w:r>
            <w:r>
              <w:rPr>
                <w:lang w:val="es-ES"/>
              </w:rPr>
              <w:t xml:space="preserve"> hace caer en la cuenta que:</w:t>
            </w:r>
          </w:p>
          <w:p w14:paraId="278B3A19" w14:textId="77777777" w:rsidR="00C94585" w:rsidRPr="00F95973" w:rsidRDefault="00C94585" w:rsidP="00C94585">
            <w:pPr>
              <w:pStyle w:val="Prrafodelista"/>
              <w:numPr>
                <w:ilvl w:val="0"/>
                <w:numId w:val="3"/>
              </w:numPr>
              <w:jc w:val="both"/>
              <w:rPr>
                <w:lang w:val="es-ES"/>
              </w:rPr>
            </w:pPr>
            <w:r>
              <w:rPr>
                <w:lang w:val="es-ES"/>
              </w:rPr>
              <w:t>p</w:t>
            </w:r>
            <w:r w:rsidR="00927384">
              <w:rPr>
                <w:lang w:val="es-ES"/>
              </w:rPr>
              <w:t>uedo</w:t>
            </w:r>
            <w:r>
              <w:rPr>
                <w:lang w:val="es-ES"/>
              </w:rPr>
              <w:t xml:space="preserve"> ayudar a sanar a otra persona reconociéndola en su dignidad.</w:t>
            </w:r>
          </w:p>
          <w:p w14:paraId="234095B8" w14:textId="77777777" w:rsidR="00C94585" w:rsidRDefault="00C94585" w:rsidP="00C94585">
            <w:pPr>
              <w:pStyle w:val="Prrafodelista"/>
              <w:numPr>
                <w:ilvl w:val="0"/>
                <w:numId w:val="3"/>
              </w:numPr>
              <w:jc w:val="both"/>
              <w:rPr>
                <w:lang w:val="es-ES"/>
              </w:rPr>
            </w:pPr>
            <w:r>
              <w:rPr>
                <w:lang w:val="es-ES"/>
              </w:rPr>
              <w:t>las relaciones de ayuda no deben generar proselitismo ni dependencias afectivas.</w:t>
            </w:r>
          </w:p>
          <w:p w14:paraId="7FBC7600" w14:textId="77777777" w:rsidR="00927384" w:rsidRPr="00F95973" w:rsidRDefault="00927384" w:rsidP="00C94585">
            <w:pPr>
              <w:pStyle w:val="Prrafodelista"/>
              <w:numPr>
                <w:ilvl w:val="0"/>
                <w:numId w:val="3"/>
              </w:numPr>
              <w:jc w:val="both"/>
              <w:rPr>
                <w:lang w:val="es-ES"/>
              </w:rPr>
            </w:pPr>
            <w:r>
              <w:rPr>
                <w:lang w:val="es-ES"/>
              </w:rPr>
              <w:t>debo reconocer a X como persona.</w:t>
            </w:r>
          </w:p>
        </w:tc>
        <w:tc>
          <w:tcPr>
            <w:tcW w:w="1366" w:type="pct"/>
          </w:tcPr>
          <w:p w14:paraId="7C07ED1C" w14:textId="77777777" w:rsidR="00C94585" w:rsidRDefault="00C94585" w:rsidP="00C94585">
            <w:pPr>
              <w:jc w:val="both"/>
              <w:rPr>
                <w:lang w:val="es-ES"/>
              </w:rPr>
            </w:pPr>
            <w:r>
              <w:rPr>
                <w:lang w:val="es-ES"/>
              </w:rPr>
              <w:t xml:space="preserve">Esta </w:t>
            </w:r>
            <w:proofErr w:type="spellStart"/>
            <w:r>
              <w:rPr>
                <w:lang w:val="es-ES"/>
              </w:rPr>
              <w:t>RdV</w:t>
            </w:r>
            <w:proofErr w:type="spellEnd"/>
            <w:r>
              <w:rPr>
                <w:lang w:val="es-ES"/>
              </w:rPr>
              <w:t xml:space="preserve"> </w:t>
            </w:r>
            <w:r w:rsidR="00927384">
              <w:rPr>
                <w:lang w:val="es-ES"/>
              </w:rPr>
              <w:t>me</w:t>
            </w:r>
            <w:r>
              <w:rPr>
                <w:lang w:val="es-ES"/>
              </w:rPr>
              <w:t xml:space="preserve"> hace caer en la cuenta que:</w:t>
            </w:r>
          </w:p>
          <w:p w14:paraId="572048FA" w14:textId="77777777" w:rsidR="00C94585" w:rsidRDefault="00C94585" w:rsidP="00C94585">
            <w:pPr>
              <w:pStyle w:val="Prrafodelista"/>
              <w:numPr>
                <w:ilvl w:val="0"/>
                <w:numId w:val="4"/>
              </w:numPr>
              <w:jc w:val="both"/>
              <w:rPr>
                <w:lang w:val="es-ES"/>
              </w:rPr>
            </w:pPr>
            <w:r>
              <w:rPr>
                <w:lang w:val="es-ES"/>
              </w:rPr>
              <w:t>las personas vulneradas de nuestra sociedad son sacramento de Cristo.</w:t>
            </w:r>
          </w:p>
          <w:p w14:paraId="0C9C77C3" w14:textId="77777777" w:rsidR="00C94585" w:rsidRPr="00C94585" w:rsidRDefault="00927384" w:rsidP="00927384">
            <w:pPr>
              <w:pStyle w:val="Prrafodelista"/>
              <w:numPr>
                <w:ilvl w:val="0"/>
                <w:numId w:val="4"/>
              </w:numPr>
              <w:jc w:val="both"/>
              <w:rPr>
                <w:lang w:val="es-ES"/>
              </w:rPr>
            </w:pPr>
            <w:r>
              <w:rPr>
                <w:lang w:val="es-ES"/>
              </w:rPr>
              <w:t>debo dedicar tiempo a los pobres, a Cristo. Voy a ofrecerme como voluntario de Cáritas.</w:t>
            </w:r>
          </w:p>
        </w:tc>
      </w:tr>
    </w:tbl>
    <w:p w14:paraId="698E17E0" w14:textId="77777777" w:rsidR="00C124C0" w:rsidRDefault="00C124C0">
      <w:pPr>
        <w:rPr>
          <w:lang w:val="es-ES"/>
        </w:rPr>
      </w:pPr>
    </w:p>
    <w:p w14:paraId="0B36DC79" w14:textId="77777777" w:rsidR="00C124C0" w:rsidRDefault="00C124C0">
      <w:pPr>
        <w:rPr>
          <w:lang w:val="es-ES"/>
        </w:rPr>
      </w:pPr>
    </w:p>
    <w:sectPr w:rsidR="00C124C0" w:rsidSect="00246036">
      <w:headerReference w:type="default" r:id="rId7"/>
      <w:pgSz w:w="16838" w:h="11906" w:orient="landscape"/>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60675" w14:textId="77777777" w:rsidR="00F20278" w:rsidRDefault="00F20278" w:rsidP="00DE5ED4">
      <w:r>
        <w:separator/>
      </w:r>
    </w:p>
  </w:endnote>
  <w:endnote w:type="continuationSeparator" w:id="0">
    <w:p w14:paraId="110375DB" w14:textId="77777777" w:rsidR="00F20278" w:rsidRDefault="00F20278" w:rsidP="00DE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F418" w14:textId="77777777" w:rsidR="00F20278" w:rsidRDefault="00F20278" w:rsidP="00DE5ED4">
      <w:r>
        <w:separator/>
      </w:r>
    </w:p>
  </w:footnote>
  <w:footnote w:type="continuationSeparator" w:id="0">
    <w:p w14:paraId="52EA333B" w14:textId="77777777" w:rsidR="00F20278" w:rsidRDefault="00F20278" w:rsidP="00DE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41A2" w14:textId="77777777" w:rsidR="00DE5ED4" w:rsidRPr="00DE5ED4" w:rsidRDefault="00DE5ED4" w:rsidP="00B54CE2">
    <w:pPr>
      <w:pStyle w:val="Encabezado"/>
      <w:tabs>
        <w:tab w:val="clear" w:pos="8504"/>
        <w:tab w:val="right" w:pos="13892"/>
      </w:tabs>
      <w:rPr>
        <w:sz w:val="14"/>
      </w:rPr>
    </w:pPr>
    <w:r w:rsidRPr="00DE5ED4">
      <w:rPr>
        <w:b/>
        <w:sz w:val="20"/>
        <w:lang w:val="es-ES"/>
      </w:rPr>
      <w:t>HdV_200221</w:t>
    </w:r>
    <w:r w:rsidR="00B54CE2">
      <w:rPr>
        <w:b/>
        <w:sz w:val="20"/>
        <w:lang w:val="es-ES"/>
      </w:rPr>
      <w:tab/>
    </w:r>
    <w:r w:rsidR="00B54CE2">
      <w:rPr>
        <w:b/>
        <w:sz w:val="20"/>
        <w:lang w:val="es-ES"/>
      </w:rPr>
      <w:tab/>
    </w:r>
    <w:r w:rsidR="00B54CE2" w:rsidRPr="00B54CE2">
      <w:rPr>
        <w:b/>
        <w:sz w:val="20"/>
        <w:lang w:val="es-ES"/>
      </w:rPr>
      <w:fldChar w:fldCharType="begin"/>
    </w:r>
    <w:r w:rsidR="00B54CE2" w:rsidRPr="00B54CE2">
      <w:rPr>
        <w:b/>
        <w:sz w:val="20"/>
        <w:lang w:val="es-ES"/>
      </w:rPr>
      <w:instrText>PAGE   \* MERGEFORMAT</w:instrText>
    </w:r>
    <w:r w:rsidR="00B54CE2" w:rsidRPr="00B54CE2">
      <w:rPr>
        <w:b/>
        <w:sz w:val="20"/>
        <w:lang w:val="es-ES"/>
      </w:rPr>
      <w:fldChar w:fldCharType="separate"/>
    </w:r>
    <w:r w:rsidR="00927384">
      <w:rPr>
        <w:b/>
        <w:noProof/>
        <w:sz w:val="20"/>
        <w:lang w:val="es-ES"/>
      </w:rPr>
      <w:t>4</w:t>
    </w:r>
    <w:r w:rsidR="00B54CE2" w:rsidRPr="00B54CE2">
      <w:rPr>
        <w:b/>
        <w:sz w:val="20"/>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79E4"/>
    <w:multiLevelType w:val="hybridMultilevel"/>
    <w:tmpl w:val="1FFED7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C0DFC"/>
    <w:multiLevelType w:val="hybridMultilevel"/>
    <w:tmpl w:val="1FFED7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474985"/>
    <w:multiLevelType w:val="hybridMultilevel"/>
    <w:tmpl w:val="9544D514"/>
    <w:lvl w:ilvl="0" w:tplc="AFB4359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BD49DC"/>
    <w:multiLevelType w:val="hybridMultilevel"/>
    <w:tmpl w:val="1FFED7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247A35"/>
    <w:multiLevelType w:val="hybridMultilevel"/>
    <w:tmpl w:val="EE9C6C1E"/>
    <w:lvl w:ilvl="0" w:tplc="BEB00CE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A4"/>
    <w:rsid w:val="000B6C18"/>
    <w:rsid w:val="000C5DDD"/>
    <w:rsid w:val="001B5FED"/>
    <w:rsid w:val="001F70DB"/>
    <w:rsid w:val="00246036"/>
    <w:rsid w:val="00283F9A"/>
    <w:rsid w:val="002D4D0B"/>
    <w:rsid w:val="003576DC"/>
    <w:rsid w:val="003D66AA"/>
    <w:rsid w:val="004428B6"/>
    <w:rsid w:val="00482AA4"/>
    <w:rsid w:val="005B6294"/>
    <w:rsid w:val="0065109B"/>
    <w:rsid w:val="006E1F54"/>
    <w:rsid w:val="006E74DB"/>
    <w:rsid w:val="006F2037"/>
    <w:rsid w:val="00707D64"/>
    <w:rsid w:val="00723386"/>
    <w:rsid w:val="008D02ED"/>
    <w:rsid w:val="00927384"/>
    <w:rsid w:val="009727FA"/>
    <w:rsid w:val="00A20AB5"/>
    <w:rsid w:val="00B54CE2"/>
    <w:rsid w:val="00C124C0"/>
    <w:rsid w:val="00C94585"/>
    <w:rsid w:val="00CC4F2E"/>
    <w:rsid w:val="00D54FA7"/>
    <w:rsid w:val="00DD552D"/>
    <w:rsid w:val="00DE5ED4"/>
    <w:rsid w:val="00F20278"/>
    <w:rsid w:val="00F95973"/>
    <w:rsid w:val="00FA5A62"/>
    <w:rsid w:val="00FB3136"/>
  </w:rsids>
  <m:mathPr>
    <m:mathFont m:val="Cambria Math"/>
    <m:brkBin m:val="repeat"/>
    <m:brkBinSub m:val="--"/>
    <m:smallFrac m:val="0"/>
    <m:dispDef/>
    <m:lMargin m:val="0"/>
    <m:rMargin m:val="0"/>
    <m:defJc m:val="left"/>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71AC"/>
  <w15:chartTrackingRefBased/>
  <w15:docId w15:val="{F75B6B9F-CDD5-4D67-807A-B64412A0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AA4"/>
    <w:pPr>
      <w:ind w:left="720"/>
      <w:contextualSpacing/>
    </w:pPr>
  </w:style>
  <w:style w:type="paragraph" w:styleId="Encabezado">
    <w:name w:val="header"/>
    <w:basedOn w:val="Normal"/>
    <w:link w:val="EncabezadoCar"/>
    <w:uiPriority w:val="99"/>
    <w:unhideWhenUsed/>
    <w:rsid w:val="00DE5ED4"/>
    <w:pPr>
      <w:tabs>
        <w:tab w:val="center" w:pos="4252"/>
        <w:tab w:val="right" w:pos="8504"/>
      </w:tabs>
    </w:pPr>
  </w:style>
  <w:style w:type="character" w:customStyle="1" w:styleId="EncabezadoCar">
    <w:name w:val="Encabezado Car"/>
    <w:basedOn w:val="Fuentedeprrafopredeter"/>
    <w:link w:val="Encabezado"/>
    <w:uiPriority w:val="99"/>
    <w:rsid w:val="00DE5ED4"/>
    <w:rPr>
      <w:lang w:val="es-ES_tradnl"/>
    </w:rPr>
  </w:style>
  <w:style w:type="paragraph" w:styleId="Piedepgina">
    <w:name w:val="footer"/>
    <w:basedOn w:val="Normal"/>
    <w:link w:val="PiedepginaCar"/>
    <w:uiPriority w:val="99"/>
    <w:unhideWhenUsed/>
    <w:rsid w:val="00DE5ED4"/>
    <w:pPr>
      <w:tabs>
        <w:tab w:val="center" w:pos="4252"/>
        <w:tab w:val="right" w:pos="8504"/>
      </w:tabs>
    </w:pPr>
  </w:style>
  <w:style w:type="character" w:customStyle="1" w:styleId="PiedepginaCar">
    <w:name w:val="Pie de página Car"/>
    <w:basedOn w:val="Fuentedeprrafopredeter"/>
    <w:link w:val="Piedepgina"/>
    <w:uiPriority w:val="99"/>
    <w:rsid w:val="00DE5ED4"/>
    <w:rPr>
      <w:lang w:val="es-ES_tradnl"/>
    </w:rPr>
  </w:style>
  <w:style w:type="table" w:styleId="Tablaconcuadrcula">
    <w:name w:val="Table Grid"/>
    <w:basedOn w:val="Tablanormal"/>
    <w:uiPriority w:val="39"/>
    <w:rsid w:val="00C1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1548</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Santiago García Mourelo</cp:lastModifiedBy>
  <cp:revision>11</cp:revision>
  <dcterms:created xsi:type="dcterms:W3CDTF">2021-02-04T18:48:00Z</dcterms:created>
  <dcterms:modified xsi:type="dcterms:W3CDTF">2021-04-29T15:36:00Z</dcterms:modified>
</cp:coreProperties>
</file>