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PREPARAD EL CAMINO AL SEÑOR (Mc 1, 1-8)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Invocación al Espíritu: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Ven Espíritu Santo, llena los corazones de tus fieles.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R. Y enciende en ellos el fuego de tu amor.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Envía tu Espíritu y todo será creado.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R. Y renovarás la faz de la tierra.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Oremos: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¡Oh Dios, que has instruido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los corazones de tus fieles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con luz del Espíritu Santo!,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concédenos que sintamos rectamente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con el mismo Espíritu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y gocemos siempre de su divino consuelo.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Por Jesucristo Nuestro Señor.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Amén.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texto: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Comienzo del Evangelio de Jesucristo, Hijo de Dios. Como está escrito en el profeta Isaías: «Yo envío a mi mensajero delante de ti, el cual preparará tu camino; voz del que grita en el desierto: “Preparad el camino del Señor, enderezad sus senderos”»; se presentó Juan en el desierto bautizando y predicando un bautismo de conversión para el perdón de los pecados. Acudía a él toda la región de Judea y toda la gente de Jerusalén. Él los bautizaba en el río Jordán y confesaban sus pecados. Juan iba vestido de piel de camello, con una correa de cuero a la cintura y se alimentaba de saltamontes y miel silvestre. Y proclamaba: «Detrás de mí </w:t>
      </w:r>
      <w:r w:rsidDel="00000000" w:rsidR="00000000" w:rsidRPr="00000000">
        <w:rPr>
          <w:rtl w:val="0"/>
        </w:rPr>
        <w:t xml:space="preserve">viene</w:t>
      </w:r>
      <w:r w:rsidDel="00000000" w:rsidR="00000000" w:rsidRPr="00000000">
        <w:rPr>
          <w:rtl w:val="0"/>
        </w:rPr>
        <w:t xml:space="preserve"> el que es más fuerte que yo y no merezco agacharme para desatarle la correa de sus sandalias. Yo os he bautizado con agua, pero él os bautizará con Espíritu Santo».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Las claves: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Evangelio de Jesucristo, Hijo de Dios: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Marcos empieza su evangelio resumiendo su contenido principal: Jesús es el Hijo de Dios (en griego hyiós theoú / hyioú theoú).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Habrá que esperar hasta la entrega en la cruz para que el centurión llegue a esa conclusión: “Verdaderamente este hombre era Hijo de Dios” (Mc 15, 39). Hasta entonces solo los malos espíritus habían reconocido en Jesús al Hijo de Dios (Mc 3, 11; 5, 7), y Jesús siempre les había mandado callar, ya que para Marcos solo a través de la cruz podemos reconocer al Hijo.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Y Marcos, en esta primera frase, nos indica también que lo que nos va anunciar no es una historia sin más, sino un evangelio (euangelion), una buena noticia, un buen anuncio (eu = bueno; angelion = mensaje).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Preparad el camino del Señor: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Preparad el camino del Señor es una invitación a lo nuevo. Jesús es el Señor, pero también es el camino. Pero a su vez Marcos conecta con el Antiguo Testamento con tres citas en sus primeras líneas: del Éxodo, de Malaquías y de Isaías. Con ellas se nos conectan la esperanza del pueblo de Israel en el Mesías y la promesa de liberación del pueblo con Jesús, que será el Mesías y el Libertador.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Jesús ha venido a librarnos del mal, de la muerte y del pecado, pero pide que nosotros preparemos su camino, que colaboremos en su misión.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Juan, el precursor: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La vestimenta de Juan nos recuerda a Elías, el mayor de los profetas, que los judíos pensaban que iba a volver antes de la llegada del Mesías.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Y el propio Juan indica que su misión es la de precursor, porque después de él viene alguien mucho mayor, tanto que no merece ni desatarle las sandalias (tarea de los esclavos).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Juan bautizaba en el Jordán con agua, un bautismo de conversión para el perdón de los pecados. Juan proponía un bautizo ético, lo importante era lo que hacías, no pecar.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Jesús, en cambio, bautiza con Espíritu Santo. Él nos incorpora a la vida de Dios, nos hace hijos en el Hijo,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Juan supo echarse a un lado, supo que él era un mensajero, no el Mesías. Juan supo que su misión era preparar el camino de Jesús, el único que realmente puede salvar.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Meditación: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-¿Qué significa para mí que Jesús es el Hijo de Dios?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-¿Es el evangelio una buena noticia de verdad para mí?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-¿De qué me puede liberar Jesús a mí?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-¿Cómo colaboro en la misión de Jesús?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-¿Sé que soy un enviado de Jesús o a veces ocupo su lugar? ¿Me siento el salvador o me sé colaborador de Jesús?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Oración final: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La vida sobre ruedas o a caballo,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yendo y viniendo de misión cumplida,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árbol entre los árboles me callo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y oigo cómo se acerca Tu Venida.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Cuanto menos Te encuentro, más Te hallo,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libres los dos de nombre y de medida.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Dueño del miedo que Te doy vasallo,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vivo de la esperanza de Tu vida.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Al acecho del Reino diferente,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voy amando las cosas y la gente,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ciudadano de todo y extranjero.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Y me llama Tu paz como un abismo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mientras cruzo las sombras, guerrillero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del Mundo, de la Iglesia y de mí mismo.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(Pedro Casaldáliga)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g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